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w:rPr>
          <w:b/>
          <w:bCs/>
          <w:sz w:val="32"/>
          <w:szCs w:val="32"/>
        </w:rPr>
        <w:t>ALLEGATO 1A – ISTANZA DI PARTECIPAZIONE</w:t>
      </w:r>
    </w:p>
    <w:p>
      <w:pPr>
        <w:pStyle w:val="Normal"/>
        <w:jc w:val="center"/>
        <w:rPr>
          <w:b/>
          <w:bCs/>
        </w:rPr>
      </w:pPr>
      <w:r>
        <w:rPr>
          <w:b/>
          <w:bCs/>
        </w:rPr>
        <mc:AlternateContent>
          <mc:Choice Requires="wps">
            <w:drawing>
              <wp:anchor distT="8890" distB="8890" distL="8890" distR="8890" simplePos="0" relativeHeight="2" behindDoc="0" locked="0" layoutInCell="1" allowOverlap="1">
                <wp:simplePos x="0" y="0"/>
                <wp:positionH relativeFrom="column">
                  <wp:posOffset>635</wp:posOffset>
                </wp:positionH>
                <wp:positionV relativeFrom="paragraph">
                  <wp:posOffset>123825</wp:posOffset>
                </wp:positionV>
                <wp:extent cx="6515100" cy="0"/>
                <wp:effectExtent l="8890" t="8890" r="8890" b="8890"/>
                <wp:wrapNone/>
                <wp:docPr id="1" name="Linea 1"/>
                <a:graphic xmlns:a="http://schemas.openxmlformats.org/drawingml/2006/main">
                  <a:graphicData uri="http://schemas.microsoft.com/office/word/2010/wordprocessingShape">
                    <wps:wsp>
                      <wps:cNvSpPr/>
                      <wps:spPr>
                        <a:xfrm>
                          <a:off x="0" y="0"/>
                          <a:ext cx="6515280" cy="0"/>
                        </a:xfrm>
                        <a:prstGeom prst="line">
                          <a:avLst/>
                        </a:prstGeom>
                        <a:ln w="17640">
                          <a:solidFill>
                            <a:srgbClr val="3465A4"/>
                          </a:solidFill>
                          <a:prstDash val="dashDot"/>
                          <a:round/>
                        </a:ln>
                      </wps:spPr>
                      <wps:style>
                        <a:lnRef idx="0"/>
                        <a:fillRef idx="0"/>
                        <a:effectRef idx="0"/>
                        <a:fontRef idx="minor"/>
                      </wps:style>
                      <wps:bodyPr/>
                    </wps:wsp>
                  </a:graphicData>
                </a:graphic>
              </wp:anchor>
            </w:drawing>
          </mc:Choice>
          <mc:Fallback>
            <w:pict>
              <v:line id="shape_0" from="0.05pt,9.75pt" to="513pt,9.75pt" stroked="t" o:allowincell="f" style="position:absolute">
                <v:stroke color="#3465a4" weight="17640" dashstyle="dashdot" joinstyle="round" endcap="flat"/>
                <v:fill o:detectmouseclick="t" on="false"/>
                <w10:wrap type="none"/>
              </v:line>
            </w:pict>
          </mc:Fallback>
        </mc:AlternateContent>
      </w:r>
    </w:p>
    <w:p>
      <w:pPr>
        <w:pStyle w:val="Normal"/>
        <w:jc w:val="center"/>
        <w:rPr>
          <w:b/>
          <w:bCs/>
        </w:rPr>
      </w:pPr>
      <w:r>
        <w:rPr>
          <w:b/>
          <w:bCs/>
        </w:rPr>
      </w:r>
    </w:p>
    <w:p>
      <w:pPr>
        <w:pStyle w:val="Normal"/>
        <w:jc w:val="both"/>
        <w:rPr>
          <w:b/>
          <w:bCs/>
        </w:rPr>
      </w:pPr>
      <w:r>
        <w:rPr>
          <w:b/>
          <w:bCs/>
        </w:rPr>
        <w:t xml:space="preserve">AVVISO PUBBLICO PER LA MANIFESTAZIONE DI INTERESSE A PARTECIPARE ALLA SELEZIONE PER L'AFFIDAMENTO DELLA CONCESSIONE IN USO E GESTIONE IN ORARIO EXTRASCOLASTICO DELLA PALESTRA SCOLASTICA </w:t>
      </w:r>
      <w:bookmarkStart w:id="0" w:name="ISTANZA_DI_PARTECIPAZIONE"/>
      <w:bookmarkEnd w:id="0"/>
      <w:r>
        <w:rPr>
          <w:b/>
          <w:bCs/>
        </w:rPr>
        <w:t>ANNESSA ALL’ISTITUTO COMPRENSIVO DI PONTE LAMBRO</w:t>
      </w:r>
      <w:r>
        <w:rPr>
          <w:b/>
          <w:bCs/>
          <w:spacing w:val="-2"/>
          <w:sz w:val="24"/>
        </w:rPr>
        <w:t>.</w:t>
      </w:r>
    </w:p>
    <w:p>
      <w:pPr>
        <w:pStyle w:val="Normal"/>
        <w:jc w:val="both"/>
        <w:rPr>
          <w:b/>
          <w:bCs/>
        </w:rPr>
      </w:pPr>
      <w:r>
        <w:rPr>
          <w:b/>
          <w:bCs/>
        </w:rPr>
        <mc:AlternateContent>
          <mc:Choice Requires="wps">
            <w:drawing>
              <wp:anchor distT="8890" distB="8890" distL="8890" distR="8890" simplePos="0" relativeHeight="3" behindDoc="0" locked="0" layoutInCell="1" allowOverlap="1">
                <wp:simplePos x="0" y="0"/>
                <wp:positionH relativeFrom="column">
                  <wp:posOffset>635</wp:posOffset>
                </wp:positionH>
                <wp:positionV relativeFrom="paragraph">
                  <wp:posOffset>123825</wp:posOffset>
                </wp:positionV>
                <wp:extent cx="6515100" cy="0"/>
                <wp:effectExtent l="8890" t="8890" r="8890" b="8890"/>
                <wp:wrapNone/>
                <wp:docPr id="2" name="Linea 2"/>
                <a:graphic xmlns:a="http://schemas.openxmlformats.org/drawingml/2006/main">
                  <a:graphicData uri="http://schemas.microsoft.com/office/word/2010/wordprocessingShape">
                    <wps:wsp>
                      <wps:cNvSpPr/>
                      <wps:spPr>
                        <a:xfrm>
                          <a:off x="0" y="0"/>
                          <a:ext cx="6515280" cy="0"/>
                        </a:xfrm>
                        <a:prstGeom prst="line">
                          <a:avLst/>
                        </a:prstGeom>
                        <a:ln w="17640">
                          <a:solidFill>
                            <a:srgbClr val="3465A4"/>
                          </a:solidFill>
                          <a:prstDash val="dashDot"/>
                          <a:round/>
                        </a:ln>
                      </wps:spPr>
                      <wps:style>
                        <a:lnRef idx="0"/>
                        <a:fillRef idx="0"/>
                        <a:effectRef idx="0"/>
                        <a:fontRef idx="minor"/>
                      </wps:style>
                      <wps:bodyPr/>
                    </wps:wsp>
                  </a:graphicData>
                </a:graphic>
              </wp:anchor>
            </w:drawing>
          </mc:Choice>
          <mc:Fallback>
            <w:pict>
              <v:line id="shape_0" from="0.05pt,9.75pt" to="513pt,9.75pt" stroked="t" o:allowincell="f" style="position:absolute">
                <v:stroke color="#3465a4" weight="17640" dashstyle="dashdot" joinstyle="round" endcap="flat"/>
                <v:fill o:detectmouseclick="t" on="false"/>
                <w10:wrap type="none"/>
              </v:line>
            </w:pict>
          </mc:Fallback>
        </mc:AlternateContent>
      </w:r>
    </w:p>
    <w:p>
      <w:pPr>
        <w:pStyle w:val="Normal"/>
        <w:jc w:val="both"/>
        <w:rPr>
          <w:b/>
          <w:bCs/>
          <w:spacing w:val="-2"/>
          <w:sz w:val="24"/>
        </w:rPr>
      </w:pPr>
      <w:r>
        <w:rPr>
          <w:b/>
          <w:bCs/>
          <w:spacing w:val="-2"/>
          <w:sz w:val="24"/>
        </w:rPr>
      </w:r>
    </w:p>
    <w:p>
      <w:pPr>
        <w:pStyle w:val="Normal"/>
        <w:jc w:val="center"/>
        <w:rPr>
          <w:b/>
          <w:sz w:val="24"/>
        </w:rPr>
      </w:pPr>
      <w:r>
        <w:rPr>
          <w:b/>
          <w:sz w:val="24"/>
        </w:rPr>
        <w:t>ISTANZA DI PARTECIPAZIONE</w:t>
      </w:r>
    </w:p>
    <w:p>
      <w:pPr>
        <w:pStyle w:val="BodyText"/>
        <w:rPr>
          <w:b/>
        </w:rPr>
      </w:pPr>
      <w:r>
        <w:rPr>
          <w:b/>
        </w:rPr>
      </w:r>
    </w:p>
    <w:p>
      <w:pPr>
        <w:pStyle w:val="BodyText"/>
        <w:spacing w:lineRule="auto" w:line="360"/>
        <w:jc w:val="left"/>
        <w:rPr/>
      </w:pPr>
      <w:r>
        <w:rPr/>
        <w:t>Il/La</w:t>
        <w:tab/>
        <w:t>sottoscritto/a……….....................……………………………….</w:t>
      </w:r>
    </w:p>
    <w:p>
      <w:pPr>
        <w:pStyle w:val="BodyText"/>
        <w:spacing w:lineRule="auto" w:line="360"/>
        <w:jc w:val="left"/>
        <w:rPr/>
      </w:pPr>
      <w:r>
        <w:rPr/>
        <w:t>nato/a a ….....…………………………………….....</w:t>
        <w:tab/>
        <w:t>prov……………il……...../….....…./……….....… residente in ……………………….........................................… via………………………………………………………..................n…………..…</w:t>
      </w:r>
    </w:p>
    <w:p>
      <w:pPr>
        <w:pStyle w:val="BodyText"/>
        <w:spacing w:lineRule="auto" w:line="360"/>
        <w:jc w:val="left"/>
        <w:rPr/>
      </w:pPr>
      <w:r>
        <w:rPr/>
        <w:t>C.F....................……………………………………………………………...</w:t>
      </w:r>
    </w:p>
    <w:p>
      <w:pPr>
        <w:pStyle w:val="BodyText"/>
        <w:spacing w:lineRule="auto" w:line="360"/>
        <w:jc w:val="left"/>
        <w:rPr/>
      </w:pPr>
      <w:r>
        <w:rPr/>
        <w:t>in qualità di ………………………………………………...autorizzato a rappresentare legalmente la</w:t>
      </w:r>
    </w:p>
    <w:p>
      <w:pPr>
        <w:pStyle w:val="BodyText"/>
        <w:spacing w:lineRule="auto" w:line="360"/>
        <w:jc w:val="left"/>
        <w:rPr/>
      </w:pPr>
      <w:r>
        <w:rPr/>
        <w:t>associazione/società……………………………………………………................................................</w:t>
      </w:r>
    </w:p>
    <w:p>
      <w:pPr>
        <w:pStyle w:val="BodyText"/>
        <w:spacing w:lineRule="auto" w:line="360"/>
        <w:jc w:val="left"/>
        <w:rPr/>
      </w:pPr>
      <w:r>
        <w:rPr/>
        <w:t>con sede legale in……………………………………............via……………………………………...</w:t>
      </w:r>
    </w:p>
    <w:p>
      <w:pPr>
        <w:pStyle w:val="BodyText"/>
        <w:spacing w:lineRule="auto" w:line="360"/>
        <w:jc w:val="left"/>
        <w:rPr/>
      </w:pPr>
      <w:r>
        <w:rPr/>
        <w:t>n...………</w:t>
      </w:r>
    </w:p>
    <w:p>
      <w:pPr>
        <w:pStyle w:val="BodyText"/>
        <w:spacing w:lineRule="auto" w:line="360"/>
        <w:rPr/>
      </w:pPr>
      <w:r>
        <w:rPr/>
        <w:t>C.F.…………………………................………………………..</w:t>
      </w:r>
    </w:p>
    <w:p>
      <w:pPr>
        <w:pStyle w:val="BodyText"/>
        <w:spacing w:lineRule="auto" w:line="360"/>
        <w:rPr/>
      </w:pPr>
      <w:r>
        <w:rPr/>
        <w:t>P. Iva…………................……………………………………….</w:t>
      </w:r>
    </w:p>
    <w:p>
      <w:pPr>
        <w:pStyle w:val="BodyText"/>
        <w:spacing w:lineRule="auto" w:line="360"/>
        <w:rPr/>
      </w:pPr>
      <w:r>
        <w:rPr/>
        <w:t>E-mail…………………………………………………………….</w:t>
      </w:r>
    </w:p>
    <w:p>
      <w:pPr>
        <w:pStyle w:val="BodyText"/>
        <w:spacing w:lineRule="auto" w:line="360"/>
        <w:rPr/>
      </w:pPr>
      <w:r>
        <w:rPr/>
        <w:t>Posta elettronica certificata……………………………………………………………………..</w:t>
      </w:r>
    </w:p>
    <w:p>
      <w:pPr>
        <w:pStyle w:val="BodyText"/>
        <w:spacing w:lineRule="auto" w:line="360"/>
        <w:rPr/>
      </w:pPr>
      <w:r>
        <w:rPr/>
        <w:t>Recapito</w:t>
      </w:r>
      <w:r>
        <w:rPr>
          <w:spacing w:val="-5"/>
        </w:rPr>
        <w:t xml:space="preserve"> </w:t>
      </w:r>
      <w:r>
        <w:rPr/>
        <w:t>telefonico</w:t>
      </w:r>
      <w:r>
        <w:rPr>
          <w:spacing w:val="-4"/>
        </w:rPr>
        <w:t xml:space="preserve"> </w:t>
      </w:r>
      <w:r>
        <w:rPr/>
        <w:t>del</w:t>
      </w:r>
      <w:r>
        <w:rPr>
          <w:spacing w:val="-5"/>
        </w:rPr>
        <w:t xml:space="preserve"> </w:t>
      </w:r>
      <w:r>
        <w:rPr/>
        <w:t>legale</w:t>
      </w:r>
      <w:r>
        <w:rPr>
          <w:spacing w:val="-5"/>
        </w:rPr>
        <w:t xml:space="preserve"> </w:t>
      </w:r>
      <w:r>
        <w:rPr/>
        <w:t>rappresentante</w:t>
      </w:r>
      <w:r>
        <w:rPr>
          <w:spacing w:val="-4"/>
        </w:rPr>
        <w:t xml:space="preserve"> </w:t>
      </w:r>
      <w:r>
        <w:rPr>
          <w:spacing w:val="-2"/>
        </w:rPr>
        <w:t>…..................................................................................</w:t>
      </w:r>
    </w:p>
    <w:p>
      <w:pPr>
        <w:pStyle w:val="BodyText"/>
        <w:jc w:val="both"/>
        <w:rPr/>
      </w:pPr>
      <w:r>
        <w:rPr/>
      </w:r>
    </w:p>
    <w:p>
      <w:pPr>
        <w:pStyle w:val="Heading1"/>
        <w:spacing w:lineRule="auto" w:line="276"/>
        <w:jc w:val="center"/>
        <w:rPr/>
      </w:pPr>
      <w:r>
        <w:rPr>
          <w:spacing w:val="-2"/>
        </w:rPr>
        <w:t>CHIEDE</w:t>
      </w:r>
    </w:p>
    <w:p>
      <w:pPr>
        <w:pStyle w:val="BodyText"/>
        <w:spacing w:lineRule="auto" w:line="276"/>
        <w:rPr>
          <w:b/>
        </w:rPr>
      </w:pPr>
      <w:r>
        <w:rPr>
          <w:b/>
        </w:rPr>
      </w:r>
    </w:p>
    <w:p>
      <w:pPr>
        <w:pStyle w:val="BodyText"/>
        <w:spacing w:lineRule="auto" w:line="276"/>
        <w:ind w:hanging="0" w:left="0" w:right="138"/>
        <w:jc w:val="both"/>
        <w:rPr/>
      </w:pPr>
      <w:r>
        <w:rPr/>
        <w:t>Di partecipare alla procedura selettiva per l'individuazione di associazioni e società sportive senza fini di lucro interessate a gestire in orario extrascolastico la</w:t>
      </w:r>
    </w:p>
    <w:p>
      <w:pPr>
        <w:pStyle w:val="BodyText"/>
        <w:spacing w:lineRule="auto" w:line="276"/>
        <w:ind w:hanging="0" w:left="0" w:right="138"/>
        <w:jc w:val="both"/>
        <w:rPr>
          <w:spacing w:val="-2"/>
        </w:rPr>
      </w:pPr>
      <w:r>
        <w:rPr>
          <w:spacing w:val="-2"/>
        </w:rPr>
      </w:r>
    </w:p>
    <w:p>
      <w:pPr>
        <w:pStyle w:val="BodyText"/>
        <w:spacing w:lineRule="auto" w:line="276"/>
        <w:ind w:hanging="0" w:left="0" w:right="138"/>
        <w:jc w:val="center"/>
        <w:rPr/>
      </w:pPr>
      <w:r>
        <w:rPr>
          <w:b/>
          <w:bCs/>
          <w:spacing w:val="-2"/>
        </w:rPr>
        <w:t>PALESTRA</w:t>
      </w:r>
      <w:r>
        <w:rPr>
          <w:b/>
          <w:bCs/>
          <w:spacing w:val="-13"/>
        </w:rPr>
        <w:t xml:space="preserve"> </w:t>
      </w:r>
      <w:r>
        <w:rPr>
          <w:b/>
          <w:bCs/>
          <w:spacing w:val="-2"/>
        </w:rPr>
        <w:t>SCOLASTICA</w:t>
      </w:r>
      <w:r>
        <w:rPr>
          <w:b/>
          <w:bCs/>
          <w:spacing w:val="-12"/>
        </w:rPr>
        <w:t xml:space="preserve"> ANNESSA ALL’ISTITUTO COMPRENSIVO DI PONTE LAMBRO</w:t>
      </w:r>
    </w:p>
    <w:p>
      <w:pPr>
        <w:pStyle w:val="BodyText"/>
        <w:spacing w:lineRule="auto" w:line="276"/>
        <w:rPr>
          <w:b/>
        </w:rPr>
      </w:pPr>
      <w:r>
        <w:rPr>
          <w:b/>
        </w:rPr>
      </w:r>
    </w:p>
    <w:p>
      <w:pPr>
        <w:pStyle w:val="BodyText"/>
        <w:spacing w:lineRule="auto" w:line="276"/>
        <w:ind w:hanging="0" w:left="0" w:right="0"/>
        <w:rPr/>
      </w:pPr>
      <w:r>
        <w:rPr/>
        <w:t>e ai sensi degli artt. 46 e 47 del D.P.R. n°445/2000, consapevole delle sanzioni penali previste dal successivo art. 76 per le ipotesi di falsità in atti e dichiarazioni mendaci ivi indicate</w:t>
      </w:r>
    </w:p>
    <w:p>
      <w:pPr>
        <w:pStyle w:val="BodyText"/>
        <w:spacing w:lineRule="auto" w:line="276"/>
        <w:rPr/>
      </w:pPr>
      <w:r>
        <w:rPr/>
      </w:r>
    </w:p>
    <w:p>
      <w:pPr>
        <w:pStyle w:val="Heading1"/>
        <w:spacing w:lineRule="auto" w:line="276"/>
        <w:jc w:val="center"/>
        <w:rPr/>
      </w:pPr>
      <w:bookmarkStart w:id="1" w:name="DICHIARA"/>
      <w:bookmarkEnd w:id="1"/>
      <w:r>
        <w:rPr>
          <w:spacing w:val="-2"/>
        </w:rPr>
        <w:t>DICHIARA</w:t>
      </w:r>
    </w:p>
    <w:p>
      <w:pPr>
        <w:pStyle w:val="BodyText"/>
        <w:spacing w:lineRule="auto" w:line="276"/>
        <w:rPr>
          <w:b/>
        </w:rPr>
      </w:pPr>
      <w:r>
        <w:rPr>
          <w:b/>
        </w:rPr>
      </w:r>
    </w:p>
    <w:p>
      <w:pPr>
        <w:pStyle w:val="BodyText"/>
        <w:spacing w:lineRule="auto" w:line="276"/>
        <w:ind w:hanging="0" w:left="0" w:right="0"/>
        <w:jc w:val="both"/>
        <w:rPr/>
      </w:pPr>
      <w:r>
        <w:rPr/>
        <w:t>che</w:t>
      </w:r>
      <w:r>
        <w:rPr>
          <w:spacing w:val="-10"/>
        </w:rPr>
        <w:t xml:space="preserve"> </w:t>
      </w:r>
      <w:r>
        <w:rPr/>
        <w:t>la</w:t>
      </w:r>
      <w:r>
        <w:rPr>
          <w:spacing w:val="-8"/>
        </w:rPr>
        <w:t xml:space="preserve"> </w:t>
      </w:r>
      <w:r>
        <w:rPr/>
        <w:t>società/associazione</w:t>
      </w:r>
      <w:r>
        <w:rPr>
          <w:spacing w:val="-8"/>
        </w:rPr>
        <w:t xml:space="preserve"> </w:t>
      </w:r>
      <w:r>
        <w:rPr/>
        <w:t>rappresentata</w:t>
      </w:r>
      <w:r>
        <w:rPr>
          <w:spacing w:val="-8"/>
        </w:rPr>
        <w:t xml:space="preserve"> </w:t>
      </w:r>
      <w:r>
        <w:rPr/>
        <w:t>che</w:t>
      </w:r>
      <w:r>
        <w:rPr>
          <w:spacing w:val="-8"/>
        </w:rPr>
        <w:t xml:space="preserve"> </w:t>
      </w:r>
      <w:r>
        <w:rPr/>
        <w:t>intende</w:t>
      </w:r>
      <w:r>
        <w:rPr>
          <w:spacing w:val="-8"/>
        </w:rPr>
        <w:t xml:space="preserve"> </w:t>
      </w:r>
      <w:r>
        <w:rPr/>
        <w:t>partecipare</w:t>
      </w:r>
      <w:r>
        <w:rPr>
          <w:spacing w:val="-8"/>
        </w:rPr>
        <w:t xml:space="preserve"> </w:t>
      </w:r>
      <w:r>
        <w:rPr/>
        <w:t>alla</w:t>
      </w:r>
      <w:r>
        <w:rPr>
          <w:spacing w:val="-8"/>
        </w:rPr>
        <w:t xml:space="preserve"> </w:t>
      </w:r>
      <w:r>
        <w:rPr/>
        <w:t>selezione</w:t>
      </w:r>
      <w:r>
        <w:rPr>
          <w:spacing w:val="-8"/>
        </w:rPr>
        <w:t xml:space="preserve"> </w:t>
      </w:r>
      <w:r>
        <w:rPr>
          <w:spacing w:val="-5"/>
        </w:rPr>
        <w:t xml:space="preserve">è: </w:t>
      </w:r>
      <w:r>
        <w:rPr>
          <w:i/>
          <w:iCs/>
          <w:spacing w:val="-5"/>
          <w:u w:val="single"/>
        </w:rPr>
        <w:t>Si prega di individuare e contrassegnare l'opzione pertinente</w:t>
      </w:r>
    </w:p>
    <w:p>
      <w:pPr>
        <w:pStyle w:val="BodyText"/>
        <w:spacing w:lineRule="auto" w:line="276"/>
        <w:ind w:left="143" w:right="0"/>
        <w:jc w:val="both"/>
        <w:rPr>
          <w:i/>
          <w:iCs/>
          <w:spacing w:val="-5"/>
        </w:rPr>
      </w:pPr>
      <w:r>
        <w:rPr>
          <w:i/>
          <w:iCs/>
          <w:spacing w:val="-5"/>
        </w:rPr>
      </w:r>
    </w:p>
    <w:p>
      <w:pPr>
        <w:pStyle w:val="ListParagraph"/>
        <w:numPr>
          <w:ilvl w:val="0"/>
          <w:numId w:val="2"/>
        </w:numPr>
        <w:tabs>
          <w:tab w:val="clear" w:pos="720"/>
          <w:tab w:val="left" w:pos="347" w:leader="none"/>
        </w:tabs>
        <w:spacing w:lineRule="auto" w:line="276" w:before="0" w:after="0"/>
        <w:ind w:hanging="204" w:left="1440" w:right="0"/>
        <w:jc w:val="left"/>
        <w:rPr>
          <w:sz w:val="24"/>
          <w:szCs w:val="24"/>
        </w:rPr>
      </w:pPr>
      <w:r>
        <w:rPr>
          <w:sz w:val="24"/>
          <w:szCs w:val="24"/>
        </w:rPr>
        <w:t>Società</w:t>
      </w:r>
      <w:r>
        <w:rPr>
          <w:spacing w:val="-6"/>
          <w:sz w:val="24"/>
          <w:szCs w:val="24"/>
        </w:rPr>
        <w:t xml:space="preserve"> </w:t>
      </w:r>
      <w:r>
        <w:rPr>
          <w:sz w:val="24"/>
          <w:szCs w:val="24"/>
        </w:rPr>
        <w:t>sportiva</w:t>
      </w:r>
      <w:r>
        <w:rPr>
          <w:spacing w:val="-5"/>
          <w:sz w:val="24"/>
          <w:szCs w:val="24"/>
        </w:rPr>
        <w:t xml:space="preserve"> </w:t>
      </w:r>
      <w:r>
        <w:rPr>
          <w:sz w:val="24"/>
          <w:szCs w:val="24"/>
        </w:rPr>
        <w:t>dilettantistica</w:t>
      </w:r>
      <w:r>
        <w:rPr>
          <w:spacing w:val="-6"/>
          <w:sz w:val="24"/>
          <w:szCs w:val="24"/>
        </w:rPr>
        <w:t xml:space="preserve"> </w:t>
      </w:r>
      <w:r>
        <w:rPr>
          <w:sz w:val="24"/>
          <w:szCs w:val="24"/>
        </w:rPr>
        <w:t>senza</w:t>
      </w:r>
      <w:r>
        <w:rPr>
          <w:spacing w:val="-5"/>
          <w:sz w:val="24"/>
          <w:szCs w:val="24"/>
        </w:rPr>
        <w:t xml:space="preserve"> </w:t>
      </w:r>
      <w:r>
        <w:rPr>
          <w:sz w:val="24"/>
          <w:szCs w:val="24"/>
        </w:rPr>
        <w:t>scopo</w:t>
      </w:r>
      <w:r>
        <w:rPr>
          <w:spacing w:val="-5"/>
          <w:sz w:val="24"/>
          <w:szCs w:val="24"/>
        </w:rPr>
        <w:t xml:space="preserve"> </w:t>
      </w:r>
      <w:r>
        <w:rPr>
          <w:sz w:val="24"/>
          <w:szCs w:val="24"/>
        </w:rPr>
        <w:t>di</w:t>
      </w:r>
      <w:r>
        <w:rPr>
          <w:spacing w:val="-5"/>
          <w:sz w:val="24"/>
          <w:szCs w:val="24"/>
        </w:rPr>
        <w:t xml:space="preserve"> </w:t>
      </w:r>
      <w:r>
        <w:rPr>
          <w:sz w:val="24"/>
          <w:szCs w:val="24"/>
        </w:rPr>
        <w:t>lucro</w:t>
      </w:r>
      <w:r>
        <w:rPr>
          <w:spacing w:val="-5"/>
          <w:sz w:val="24"/>
          <w:szCs w:val="24"/>
        </w:rPr>
        <w:t xml:space="preserve"> </w:t>
      </w:r>
      <w:r>
        <w:rPr>
          <w:sz w:val="24"/>
          <w:szCs w:val="24"/>
        </w:rPr>
        <w:t>iscritta</w:t>
      </w:r>
      <w:r>
        <w:rPr>
          <w:spacing w:val="-5"/>
          <w:sz w:val="24"/>
          <w:szCs w:val="24"/>
        </w:rPr>
        <w:t xml:space="preserve"> </w:t>
      </w:r>
      <w:r>
        <w:rPr>
          <w:sz w:val="24"/>
          <w:szCs w:val="24"/>
        </w:rPr>
        <w:t>al</w:t>
      </w:r>
      <w:r>
        <w:rPr>
          <w:spacing w:val="-5"/>
          <w:sz w:val="24"/>
          <w:szCs w:val="24"/>
        </w:rPr>
        <w:t xml:space="preserve"> </w:t>
      </w:r>
      <w:r>
        <w:rPr>
          <w:spacing w:val="-2"/>
          <w:sz w:val="24"/>
          <w:szCs w:val="24"/>
        </w:rPr>
        <w:t>R.A.S.D.;</w:t>
      </w:r>
    </w:p>
    <w:p>
      <w:pPr>
        <w:pStyle w:val="ListParagraph"/>
        <w:numPr>
          <w:ilvl w:val="0"/>
          <w:numId w:val="2"/>
        </w:numPr>
        <w:tabs>
          <w:tab w:val="clear" w:pos="720"/>
          <w:tab w:val="left" w:pos="393" w:leader="none"/>
        </w:tabs>
        <w:spacing w:lineRule="auto" w:line="276" w:before="0" w:after="0"/>
        <w:ind w:hanging="250" w:left="1440" w:right="0"/>
        <w:jc w:val="left"/>
        <w:rPr>
          <w:sz w:val="24"/>
          <w:szCs w:val="24"/>
        </w:rPr>
      </w:pPr>
      <w:r>
        <w:rPr>
          <w:sz w:val="24"/>
          <w:szCs w:val="24"/>
        </w:rPr>
        <w:t>Associazione</w:t>
      </w:r>
      <w:r>
        <w:rPr>
          <w:spacing w:val="-8"/>
          <w:sz w:val="24"/>
          <w:szCs w:val="24"/>
        </w:rPr>
        <w:t xml:space="preserve"> </w:t>
      </w:r>
      <w:r>
        <w:rPr>
          <w:sz w:val="24"/>
          <w:szCs w:val="24"/>
        </w:rPr>
        <w:t>sportiva</w:t>
      </w:r>
      <w:r>
        <w:rPr>
          <w:spacing w:val="-6"/>
          <w:sz w:val="24"/>
          <w:szCs w:val="24"/>
        </w:rPr>
        <w:t xml:space="preserve"> </w:t>
      </w:r>
      <w:r>
        <w:rPr>
          <w:sz w:val="24"/>
          <w:szCs w:val="24"/>
        </w:rPr>
        <w:t>dilettantistica</w:t>
      </w:r>
      <w:r>
        <w:rPr>
          <w:spacing w:val="-6"/>
          <w:sz w:val="24"/>
          <w:szCs w:val="24"/>
        </w:rPr>
        <w:t xml:space="preserve"> </w:t>
      </w:r>
      <w:r>
        <w:rPr>
          <w:sz w:val="24"/>
          <w:szCs w:val="24"/>
        </w:rPr>
        <w:t>senza</w:t>
      </w:r>
      <w:r>
        <w:rPr>
          <w:spacing w:val="-6"/>
          <w:sz w:val="24"/>
          <w:szCs w:val="24"/>
        </w:rPr>
        <w:t xml:space="preserve"> </w:t>
      </w:r>
      <w:r>
        <w:rPr>
          <w:sz w:val="24"/>
          <w:szCs w:val="24"/>
        </w:rPr>
        <w:t>scopo</w:t>
      </w:r>
      <w:r>
        <w:rPr>
          <w:spacing w:val="-5"/>
          <w:sz w:val="24"/>
          <w:szCs w:val="24"/>
        </w:rPr>
        <w:t xml:space="preserve"> </w:t>
      </w:r>
      <w:r>
        <w:rPr>
          <w:sz w:val="24"/>
          <w:szCs w:val="24"/>
        </w:rPr>
        <w:t>di</w:t>
      </w:r>
      <w:r>
        <w:rPr>
          <w:spacing w:val="-6"/>
          <w:sz w:val="24"/>
          <w:szCs w:val="24"/>
        </w:rPr>
        <w:t xml:space="preserve"> </w:t>
      </w:r>
      <w:r>
        <w:rPr>
          <w:sz w:val="24"/>
          <w:szCs w:val="24"/>
        </w:rPr>
        <w:t>lucro</w:t>
      </w:r>
      <w:r>
        <w:rPr>
          <w:spacing w:val="-6"/>
          <w:sz w:val="24"/>
          <w:szCs w:val="24"/>
        </w:rPr>
        <w:t xml:space="preserve"> </w:t>
      </w:r>
      <w:r>
        <w:rPr>
          <w:sz w:val="24"/>
          <w:szCs w:val="24"/>
        </w:rPr>
        <w:t>iscritta</w:t>
      </w:r>
      <w:r>
        <w:rPr>
          <w:spacing w:val="-6"/>
          <w:sz w:val="24"/>
          <w:szCs w:val="24"/>
        </w:rPr>
        <w:t xml:space="preserve"> </w:t>
      </w:r>
      <w:r>
        <w:rPr>
          <w:sz w:val="24"/>
          <w:szCs w:val="24"/>
        </w:rPr>
        <w:t>al</w:t>
      </w:r>
      <w:r>
        <w:rPr>
          <w:spacing w:val="-5"/>
          <w:sz w:val="24"/>
          <w:szCs w:val="24"/>
        </w:rPr>
        <w:t xml:space="preserve"> </w:t>
      </w:r>
      <w:r>
        <w:rPr>
          <w:spacing w:val="-2"/>
          <w:sz w:val="24"/>
          <w:szCs w:val="24"/>
        </w:rPr>
        <w:t>R.A.S.D.;</w:t>
      </w:r>
    </w:p>
    <w:p>
      <w:pPr>
        <w:pStyle w:val="ListParagraph"/>
        <w:numPr>
          <w:ilvl w:val="0"/>
          <w:numId w:val="0"/>
        </w:numPr>
        <w:tabs>
          <w:tab w:val="clear" w:pos="720"/>
          <w:tab w:val="left" w:pos="393" w:leader="none"/>
        </w:tabs>
        <w:spacing w:lineRule="auto" w:line="276" w:before="0" w:after="0"/>
        <w:ind w:hanging="0" w:left="0" w:right="0"/>
        <w:jc w:val="left"/>
        <w:rPr>
          <w:sz w:val="24"/>
          <w:szCs w:val="24"/>
        </w:rPr>
      </w:pPr>
      <w:r>
        <w:rPr>
          <w:sz w:val="24"/>
          <w:szCs w:val="24"/>
        </w:rPr>
      </w:r>
    </w:p>
    <w:p>
      <w:pPr>
        <w:pStyle w:val="ListParagraph"/>
        <w:numPr>
          <w:ilvl w:val="0"/>
          <w:numId w:val="0"/>
        </w:numPr>
        <w:tabs>
          <w:tab w:val="clear" w:pos="720"/>
          <w:tab w:val="left" w:pos="393" w:leader="none"/>
        </w:tabs>
        <w:spacing w:lineRule="auto" w:line="276" w:before="0" w:after="0"/>
        <w:ind w:hanging="0" w:left="0" w:right="0"/>
        <w:jc w:val="left"/>
        <w:rPr>
          <w:sz w:val="24"/>
          <w:szCs w:val="24"/>
        </w:rPr>
      </w:pPr>
      <w:r>
        <w:rPr>
          <w:sz w:val="24"/>
          <w:szCs w:val="24"/>
        </w:rPr>
      </w:r>
    </w:p>
    <w:p>
      <w:pPr>
        <w:pStyle w:val="BodyText"/>
        <w:bidi w:val="0"/>
        <w:spacing w:lineRule="auto" w:line="276"/>
        <w:jc w:val="center"/>
        <w:rPr>
          <w:b/>
          <w:bCs/>
        </w:rPr>
      </w:pPr>
      <w:r>
        <w:rPr>
          <w:b/>
          <w:bCs/>
        </w:rPr>
        <w:t>DICHIARA</w:t>
      </w:r>
      <w:r>
        <w:rPr>
          <w:b/>
          <w:bCs/>
          <w:spacing w:val="-17"/>
        </w:rPr>
        <w:t xml:space="preserve"> INOLTRE</w:t>
      </w:r>
      <w:r>
        <w:rPr>
          <w:b/>
          <w:bCs/>
          <w:spacing w:val="-12"/>
        </w:rPr>
        <w:t xml:space="preserve"> </w:t>
      </w:r>
      <w:r>
        <w:rPr>
          <w:b/>
          <w:bCs/>
          <w:spacing w:val="-4"/>
        </w:rPr>
        <w:t>CHE:</w:t>
      </w:r>
    </w:p>
    <w:p>
      <w:pPr>
        <w:pStyle w:val="BodyText"/>
        <w:spacing w:lineRule="auto" w:line="276" w:before="3" w:after="0"/>
        <w:rPr>
          <w:b/>
        </w:rPr>
      </w:pPr>
      <w:r>
        <w:rPr>
          <w:b/>
        </w:rPr>
      </w:r>
    </w:p>
    <w:p>
      <w:pPr>
        <w:pStyle w:val="ListParagraph"/>
        <w:numPr>
          <w:ilvl w:val="1"/>
          <w:numId w:val="1"/>
        </w:numPr>
        <w:tabs>
          <w:tab w:val="clear" w:pos="720"/>
          <w:tab w:val="left" w:pos="863" w:leader="none"/>
        </w:tabs>
        <w:spacing w:lineRule="auto" w:line="276" w:before="0" w:after="0"/>
        <w:ind w:hanging="360" w:left="863" w:right="153"/>
        <w:jc w:val="both"/>
        <w:rPr/>
      </w:pPr>
      <w:r>
        <w:rPr>
          <w:sz w:val="24"/>
        </w:rPr>
        <w:t>non sussistono nei propri confronti cause di divieto, decadenza o di sospensione di cui al D.Lgs.</w:t>
      </w:r>
      <w:r>
        <w:rPr>
          <w:spacing w:val="13"/>
          <w:sz w:val="24"/>
        </w:rPr>
        <w:t xml:space="preserve"> </w:t>
      </w:r>
      <w:r>
        <w:rPr>
          <w:sz w:val="24"/>
        </w:rPr>
        <w:t>n.159/2011</w:t>
      </w:r>
      <w:r>
        <w:rPr>
          <w:spacing w:val="13"/>
          <w:sz w:val="24"/>
        </w:rPr>
        <w:t>;</w:t>
      </w:r>
    </w:p>
    <w:p>
      <w:pPr>
        <w:pStyle w:val="ListParagraph"/>
        <w:numPr>
          <w:ilvl w:val="1"/>
          <w:numId w:val="1"/>
        </w:numPr>
        <w:tabs>
          <w:tab w:val="clear" w:pos="720"/>
          <w:tab w:val="left" w:pos="863" w:leader="none"/>
        </w:tabs>
        <w:spacing w:lineRule="auto" w:line="276" w:before="22" w:after="0"/>
        <w:ind w:hanging="360" w:left="863" w:right="159"/>
        <w:jc w:val="both"/>
        <w:rPr/>
      </w:pPr>
      <w:r>
        <w:rPr>
          <w:sz w:val="24"/>
        </w:rPr>
        <w:t>di non trovarsi in alcuna delle situazioni di esclusione di cui al comma 1 e 2 dell'art. 94 del D.lgs. n. 36/2023 e s.m.i.;</w:t>
      </w:r>
    </w:p>
    <w:p>
      <w:pPr>
        <w:pStyle w:val="ListParagraph"/>
        <w:numPr>
          <w:ilvl w:val="1"/>
          <w:numId w:val="1"/>
        </w:numPr>
        <w:tabs>
          <w:tab w:val="clear" w:pos="720"/>
          <w:tab w:val="left" w:pos="863" w:leader="none"/>
        </w:tabs>
        <w:spacing w:lineRule="auto" w:line="276" w:before="11" w:after="0"/>
        <w:ind w:hanging="360" w:left="863" w:right="154"/>
        <w:jc w:val="both"/>
        <w:rPr/>
      </w:pPr>
      <w:r>
        <w:rPr>
          <w:sz w:val="24"/>
        </w:rPr>
        <w:t>di non essere incorso nell’incapacità di contrarre con la Pubblica Amministrazione ai sensi del D.Lgs. n. 231/2001;</w:t>
      </w:r>
    </w:p>
    <w:p>
      <w:pPr>
        <w:pStyle w:val="ListParagraph"/>
        <w:numPr>
          <w:ilvl w:val="1"/>
          <w:numId w:val="1"/>
        </w:numPr>
        <w:tabs>
          <w:tab w:val="clear" w:pos="720"/>
          <w:tab w:val="left" w:pos="863" w:leader="none"/>
        </w:tabs>
        <w:spacing w:lineRule="auto" w:line="276" w:before="0" w:after="0"/>
        <w:ind w:hanging="360" w:left="863" w:right="149"/>
        <w:jc w:val="both"/>
        <w:rPr/>
      </w:pPr>
      <w:r>
        <w:rPr>
          <w:sz w:val="24"/>
        </w:rPr>
        <w:t>che non sussistono situazioni, anche potenziali, di conflitto di interesse nei confronti del Comune e, nel caso di sottoscrizione del contratto, si impegna ad evitare l’insorgenza delle stesse per tutto il periodo di durata del contratto;</w:t>
      </w:r>
    </w:p>
    <w:p>
      <w:pPr>
        <w:pStyle w:val="ListParagraph"/>
        <w:numPr>
          <w:ilvl w:val="1"/>
          <w:numId w:val="1"/>
        </w:numPr>
        <w:tabs>
          <w:tab w:val="clear" w:pos="720"/>
          <w:tab w:val="left" w:pos="863" w:leader="none"/>
        </w:tabs>
        <w:spacing w:lineRule="auto" w:line="276" w:before="0" w:after="0"/>
        <w:ind w:hanging="360" w:left="863" w:right="159"/>
        <w:jc w:val="both"/>
        <w:rPr/>
      </w:pPr>
      <w:r>
        <w:rPr>
          <w:sz w:val="24"/>
        </w:rPr>
        <w:t>di impegnarsi a rispettare tassativamente e integralmente le norme e le prescrizioni dei contratti</w:t>
      </w:r>
      <w:r>
        <w:rPr>
          <w:spacing w:val="68"/>
          <w:sz w:val="24"/>
        </w:rPr>
        <w:t xml:space="preserve"> </w:t>
      </w:r>
      <w:r>
        <w:rPr>
          <w:sz w:val="24"/>
        </w:rPr>
        <w:t>collettivi</w:t>
      </w:r>
      <w:r>
        <w:rPr>
          <w:spacing w:val="68"/>
          <w:sz w:val="24"/>
        </w:rPr>
        <w:t xml:space="preserve"> </w:t>
      </w:r>
      <w:r>
        <w:rPr>
          <w:sz w:val="24"/>
        </w:rPr>
        <w:t>nazionali</w:t>
      </w:r>
      <w:r>
        <w:rPr>
          <w:spacing w:val="68"/>
          <w:sz w:val="24"/>
        </w:rPr>
        <w:t xml:space="preserve"> </w:t>
      </w:r>
      <w:r>
        <w:rPr>
          <w:sz w:val="24"/>
        </w:rPr>
        <w:t>di</w:t>
      </w:r>
      <w:r>
        <w:rPr>
          <w:spacing w:val="68"/>
          <w:sz w:val="24"/>
        </w:rPr>
        <w:t xml:space="preserve"> </w:t>
      </w:r>
      <w:r>
        <w:rPr>
          <w:sz w:val="24"/>
        </w:rPr>
        <w:t>lavoro</w:t>
      </w:r>
      <w:r>
        <w:rPr>
          <w:spacing w:val="68"/>
          <w:sz w:val="24"/>
        </w:rPr>
        <w:t xml:space="preserve"> </w:t>
      </w:r>
      <w:r>
        <w:rPr>
          <w:sz w:val="24"/>
        </w:rPr>
        <w:t>di</w:t>
      </w:r>
      <w:r>
        <w:rPr>
          <w:spacing w:val="68"/>
          <w:sz w:val="24"/>
        </w:rPr>
        <w:t xml:space="preserve"> </w:t>
      </w:r>
      <w:r>
        <w:rPr>
          <w:sz w:val="24"/>
        </w:rPr>
        <w:t>settore</w:t>
      </w:r>
      <w:r>
        <w:rPr>
          <w:spacing w:val="68"/>
          <w:sz w:val="24"/>
        </w:rPr>
        <w:t xml:space="preserve"> </w:t>
      </w:r>
      <w:r>
        <w:rPr>
          <w:sz w:val="24"/>
        </w:rPr>
        <w:t>e,</w:t>
      </w:r>
      <w:r>
        <w:rPr>
          <w:spacing w:val="68"/>
          <w:sz w:val="24"/>
        </w:rPr>
        <w:t xml:space="preserve"> </w:t>
      </w:r>
      <w:r>
        <w:rPr>
          <w:sz w:val="24"/>
        </w:rPr>
        <w:t>se</w:t>
      </w:r>
      <w:r>
        <w:rPr>
          <w:spacing w:val="68"/>
          <w:sz w:val="24"/>
        </w:rPr>
        <w:t xml:space="preserve"> </w:t>
      </w:r>
      <w:r>
        <w:rPr>
          <w:sz w:val="24"/>
        </w:rPr>
        <w:t>esistenti,</w:t>
      </w:r>
      <w:r>
        <w:rPr>
          <w:spacing w:val="68"/>
          <w:sz w:val="24"/>
        </w:rPr>
        <w:t xml:space="preserve"> </w:t>
      </w:r>
      <w:r>
        <w:rPr>
          <w:sz w:val="24"/>
        </w:rPr>
        <w:t>gli</w:t>
      </w:r>
      <w:r>
        <w:rPr>
          <w:spacing w:val="68"/>
          <w:sz w:val="24"/>
        </w:rPr>
        <w:t xml:space="preserve"> </w:t>
      </w:r>
      <w:r>
        <w:rPr>
          <w:sz w:val="24"/>
        </w:rPr>
        <w:t>accordi</w:t>
      </w:r>
      <w:r>
        <w:rPr>
          <w:spacing w:val="68"/>
          <w:sz w:val="24"/>
        </w:rPr>
        <w:t xml:space="preserve"> </w:t>
      </w:r>
      <w:r>
        <w:rPr>
          <w:sz w:val="24"/>
        </w:rPr>
        <w:t>integrativi</w:t>
      </w:r>
    </w:p>
    <w:p>
      <w:pPr>
        <w:pStyle w:val="BodyText"/>
        <w:spacing w:lineRule="auto" w:line="276" w:before="7" w:after="0"/>
        <w:ind w:left="863" w:right="160"/>
        <w:jc w:val="both"/>
        <w:rPr/>
      </w:pPr>
      <w:r>
        <w:rPr/>
        <w:t>territoriali e/o aziendali, le leggi e i regolamenti in materia di tutela della salute e sicurezza nei luoghi di lavoro di cui al D. Lgs. n. 81/2008 e s.m.i., nonché di tutti gli adempimenti di legge nei confronti dei lavoratori dipendenti o soci;</w:t>
      </w:r>
    </w:p>
    <w:p>
      <w:pPr>
        <w:pStyle w:val="ListParagraph"/>
        <w:numPr>
          <w:ilvl w:val="1"/>
          <w:numId w:val="1"/>
        </w:numPr>
        <w:tabs>
          <w:tab w:val="clear" w:pos="720"/>
          <w:tab w:val="left" w:pos="863" w:leader="none"/>
        </w:tabs>
        <w:spacing w:lineRule="auto" w:line="276" w:before="4" w:after="0"/>
        <w:ind w:hanging="360" w:left="863" w:right="147"/>
        <w:jc w:val="both"/>
        <w:rPr/>
      </w:pPr>
      <w:r>
        <w:rPr>
          <w:sz w:val="24"/>
        </w:rPr>
        <w:t>di aver preso visione e verificato lo stato di fatto e di diritto dell’impianto oggetto della procedura</w:t>
      </w:r>
      <w:r>
        <w:rPr>
          <w:spacing w:val="19"/>
          <w:sz w:val="24"/>
        </w:rPr>
        <w:t xml:space="preserve"> </w:t>
      </w:r>
      <w:r>
        <w:rPr>
          <w:sz w:val="24"/>
        </w:rPr>
        <w:t>e</w:t>
      </w:r>
      <w:r>
        <w:rPr>
          <w:spacing w:val="18"/>
          <w:sz w:val="24"/>
        </w:rPr>
        <w:t xml:space="preserve"> </w:t>
      </w:r>
      <w:r>
        <w:rPr>
          <w:sz w:val="24"/>
        </w:rPr>
        <w:t>di</w:t>
      </w:r>
      <w:r>
        <w:rPr>
          <w:spacing w:val="19"/>
          <w:sz w:val="24"/>
        </w:rPr>
        <w:t xml:space="preserve"> </w:t>
      </w:r>
      <w:r>
        <w:rPr>
          <w:sz w:val="24"/>
        </w:rPr>
        <w:t>aver</w:t>
      </w:r>
      <w:r>
        <w:rPr>
          <w:spacing w:val="18"/>
          <w:sz w:val="24"/>
        </w:rPr>
        <w:t xml:space="preserve"> </w:t>
      </w:r>
      <w:r>
        <w:rPr>
          <w:sz w:val="24"/>
        </w:rPr>
        <w:t>preso</w:t>
      </w:r>
      <w:r>
        <w:rPr>
          <w:spacing w:val="19"/>
          <w:sz w:val="24"/>
        </w:rPr>
        <w:t xml:space="preserve"> </w:t>
      </w:r>
      <w:r>
        <w:rPr>
          <w:sz w:val="24"/>
        </w:rPr>
        <w:t>conoscenza</w:t>
      </w:r>
      <w:r>
        <w:rPr>
          <w:spacing w:val="18"/>
          <w:sz w:val="24"/>
        </w:rPr>
        <w:t xml:space="preserve"> </w:t>
      </w:r>
      <w:r>
        <w:rPr>
          <w:sz w:val="24"/>
        </w:rPr>
        <w:t>di</w:t>
      </w:r>
      <w:r>
        <w:rPr>
          <w:spacing w:val="19"/>
          <w:sz w:val="24"/>
        </w:rPr>
        <w:t xml:space="preserve"> </w:t>
      </w:r>
      <w:r>
        <w:rPr>
          <w:sz w:val="24"/>
        </w:rPr>
        <w:t>tutte</w:t>
      </w:r>
      <w:r>
        <w:rPr>
          <w:spacing w:val="18"/>
          <w:sz w:val="24"/>
        </w:rPr>
        <w:t xml:space="preserve"> </w:t>
      </w:r>
      <w:r>
        <w:rPr>
          <w:sz w:val="24"/>
        </w:rPr>
        <w:t>le</w:t>
      </w:r>
      <w:r>
        <w:rPr>
          <w:spacing w:val="19"/>
          <w:sz w:val="24"/>
        </w:rPr>
        <w:t xml:space="preserve"> </w:t>
      </w:r>
      <w:r>
        <w:rPr>
          <w:sz w:val="24"/>
        </w:rPr>
        <w:t>circostanze,</w:t>
      </w:r>
      <w:r>
        <w:rPr>
          <w:spacing w:val="18"/>
          <w:sz w:val="24"/>
        </w:rPr>
        <w:t xml:space="preserve"> </w:t>
      </w:r>
      <w:r>
        <w:rPr>
          <w:sz w:val="24"/>
        </w:rPr>
        <w:t>generali</w:t>
      </w:r>
      <w:r>
        <w:rPr>
          <w:spacing w:val="19"/>
          <w:sz w:val="24"/>
        </w:rPr>
        <w:t xml:space="preserve"> </w:t>
      </w:r>
      <w:r>
        <w:rPr>
          <w:sz w:val="24"/>
        </w:rPr>
        <w:t>e</w:t>
      </w:r>
      <w:r>
        <w:rPr>
          <w:spacing w:val="18"/>
          <w:sz w:val="24"/>
        </w:rPr>
        <w:t xml:space="preserve"> </w:t>
      </w:r>
      <w:r>
        <w:rPr>
          <w:sz w:val="24"/>
        </w:rPr>
        <w:t>specifiche,</w:t>
      </w:r>
      <w:r>
        <w:rPr>
          <w:spacing w:val="19"/>
          <w:sz w:val="24"/>
        </w:rPr>
        <w:t xml:space="preserve"> </w:t>
      </w:r>
      <w:r>
        <w:rPr>
          <w:sz w:val="24"/>
        </w:rPr>
        <w:t>relative</w:t>
      </w:r>
    </w:p>
    <w:p>
      <w:pPr>
        <w:pStyle w:val="BodyText"/>
        <w:spacing w:lineRule="auto" w:line="276" w:before="7" w:after="0"/>
        <w:ind w:left="863" w:right="0"/>
        <w:jc w:val="both"/>
        <w:rPr/>
      </w:pPr>
      <w:r>
        <w:rPr/>
        <w:t xml:space="preserve">all’utilizzo </w:t>
      </w:r>
      <w:r>
        <w:rPr>
          <w:spacing w:val="-2"/>
        </w:rPr>
        <w:t>dell’impianto;</w:t>
      </w:r>
    </w:p>
    <w:p>
      <w:pPr>
        <w:pStyle w:val="ListParagraph"/>
        <w:numPr>
          <w:ilvl w:val="1"/>
          <w:numId w:val="1"/>
        </w:numPr>
        <w:tabs>
          <w:tab w:val="clear" w:pos="720"/>
          <w:tab w:val="left" w:pos="863" w:leader="none"/>
        </w:tabs>
        <w:spacing w:lineRule="auto" w:line="276" w:before="22" w:after="0"/>
        <w:ind w:hanging="360" w:left="863" w:right="156"/>
        <w:jc w:val="both"/>
        <w:rPr/>
      </w:pPr>
      <w:r>
        <w:rPr>
          <w:sz w:val="24"/>
        </w:rPr>
        <w:t>di accettare tutte le condizioni fissate nel presente Avviso pubblico e relativi allegati, assoggettandosi a tutto quanto ivi stabilito nei suoi allegati;</w:t>
      </w:r>
    </w:p>
    <w:p>
      <w:pPr>
        <w:pStyle w:val="ListParagraph"/>
        <w:numPr>
          <w:ilvl w:val="1"/>
          <w:numId w:val="1"/>
        </w:numPr>
        <w:tabs>
          <w:tab w:val="clear" w:pos="720"/>
          <w:tab w:val="left" w:pos="863" w:leader="none"/>
        </w:tabs>
        <w:spacing w:lineRule="auto" w:line="276" w:before="0" w:after="0"/>
        <w:ind w:hanging="360" w:left="863" w:right="138"/>
        <w:jc w:val="both"/>
        <w:rPr/>
      </w:pPr>
      <w:r>
        <w:rPr>
          <w:sz w:val="24"/>
        </w:rPr>
        <w:t>di</w:t>
      </w:r>
      <w:r>
        <w:rPr>
          <w:spacing w:val="-15"/>
          <w:sz w:val="24"/>
        </w:rPr>
        <w:t xml:space="preserve"> </w:t>
      </w:r>
      <w:r>
        <w:rPr>
          <w:sz w:val="24"/>
        </w:rPr>
        <w:t>non trovarsi in posizione debitoria nei confronti del Comune, così come indicato all'art. 6 – SOGGETTI</w:t>
      </w:r>
      <w:r>
        <w:rPr>
          <w:spacing w:val="-5"/>
          <w:sz w:val="24"/>
        </w:rPr>
        <w:t xml:space="preserve"> </w:t>
      </w:r>
      <w:r>
        <w:rPr>
          <w:sz w:val="24"/>
        </w:rPr>
        <w:t>AMMESSI</w:t>
      </w:r>
      <w:r>
        <w:rPr>
          <w:spacing w:val="-5"/>
          <w:sz w:val="24"/>
        </w:rPr>
        <w:t xml:space="preserve"> </w:t>
      </w:r>
      <w:r>
        <w:rPr>
          <w:sz w:val="24"/>
        </w:rPr>
        <w:t>A</w:t>
      </w:r>
      <w:r>
        <w:rPr>
          <w:spacing w:val="-5"/>
          <w:sz w:val="24"/>
        </w:rPr>
        <w:t xml:space="preserve"> </w:t>
      </w:r>
      <w:r>
        <w:rPr>
          <w:sz w:val="24"/>
        </w:rPr>
        <w:t>PARTECIPARE del presente avviso impegnandosi, nel caso si trovi in situazione di irregolarità nei confronti dell’Amministrazione Comunale, prima della</w:t>
      </w:r>
    </w:p>
    <w:p>
      <w:pPr>
        <w:pStyle w:val="BodyText"/>
        <w:spacing w:lineRule="auto" w:line="276"/>
        <w:ind w:left="863" w:right="0"/>
        <w:jc w:val="both"/>
        <w:rPr/>
      </w:pPr>
      <w:r>
        <w:rPr/>
        <w:t>stipula</w:t>
      </w:r>
      <w:r>
        <w:rPr>
          <w:spacing w:val="-7"/>
        </w:rPr>
        <w:t xml:space="preserve"> </w:t>
      </w:r>
      <w:r>
        <w:rPr/>
        <w:t>contrattuale,</w:t>
      </w:r>
      <w:r>
        <w:rPr>
          <w:spacing w:val="-5"/>
        </w:rPr>
        <w:t xml:space="preserve"> </w:t>
      </w:r>
      <w:r>
        <w:rPr/>
        <w:t>a</w:t>
      </w:r>
      <w:r>
        <w:rPr>
          <w:spacing w:val="-5"/>
        </w:rPr>
        <w:t xml:space="preserve"> </w:t>
      </w:r>
      <w:r>
        <w:rPr/>
        <w:t>sanare</w:t>
      </w:r>
      <w:r>
        <w:rPr>
          <w:spacing w:val="-5"/>
        </w:rPr>
        <w:t xml:space="preserve"> </w:t>
      </w:r>
      <w:r>
        <w:rPr/>
        <w:t>le</w:t>
      </w:r>
      <w:r>
        <w:rPr>
          <w:spacing w:val="-5"/>
        </w:rPr>
        <w:t xml:space="preserve"> </w:t>
      </w:r>
      <w:r>
        <w:rPr/>
        <w:t>eventuali</w:t>
      </w:r>
      <w:r>
        <w:rPr>
          <w:spacing w:val="-4"/>
        </w:rPr>
        <w:t xml:space="preserve"> </w:t>
      </w:r>
      <w:r>
        <w:rPr/>
        <w:t>posizioni</w:t>
      </w:r>
      <w:r>
        <w:rPr>
          <w:spacing w:val="-5"/>
        </w:rPr>
        <w:t xml:space="preserve"> </w:t>
      </w:r>
      <w:r>
        <w:rPr>
          <w:spacing w:val="-2"/>
        </w:rPr>
        <w:t>debitorie;</w:t>
      </w:r>
    </w:p>
    <w:p>
      <w:pPr>
        <w:pStyle w:val="ListParagraph"/>
        <w:numPr>
          <w:ilvl w:val="1"/>
          <w:numId w:val="1"/>
        </w:numPr>
        <w:tabs>
          <w:tab w:val="clear" w:pos="720"/>
          <w:tab w:val="left" w:pos="863" w:leader="none"/>
        </w:tabs>
        <w:spacing w:lineRule="auto" w:line="276" w:before="21" w:after="0"/>
        <w:ind w:hanging="360" w:left="863" w:right="157"/>
        <w:jc w:val="both"/>
        <w:rPr/>
      </w:pPr>
      <w:r>
        <w:rPr>
          <w:sz w:val="24"/>
        </w:rPr>
        <w:t>di non avere funzioni di rappresentanza anche in altri organismi che presentino situazioni debitorie nei confronti del Comune;</w:t>
      </w:r>
    </w:p>
    <w:p>
      <w:pPr>
        <w:pStyle w:val="ListParagraph"/>
        <w:numPr>
          <w:ilvl w:val="1"/>
          <w:numId w:val="1"/>
        </w:numPr>
        <w:tabs>
          <w:tab w:val="clear" w:pos="720"/>
          <w:tab w:val="left" w:pos="863" w:leader="none"/>
        </w:tabs>
        <w:spacing w:lineRule="auto" w:line="276" w:before="0" w:after="0"/>
        <w:ind w:hanging="360" w:left="863" w:right="158"/>
        <w:jc w:val="both"/>
        <w:rPr/>
      </w:pPr>
      <w:r>
        <w:rPr>
          <w:sz w:val="24"/>
        </w:rPr>
        <w:t>di non avere alcuna lite pendente con il Comune e di non essersi reso inadempiente o colpevole di negligenza nell'eseguire prestazioni per il Comune stesso o per altre pubbliche amministrazioni;</w:t>
      </w:r>
    </w:p>
    <w:p>
      <w:pPr>
        <w:pStyle w:val="ListParagraph"/>
        <w:numPr>
          <w:ilvl w:val="1"/>
          <w:numId w:val="1"/>
        </w:numPr>
        <w:tabs>
          <w:tab w:val="clear" w:pos="720"/>
          <w:tab w:val="left" w:pos="863" w:leader="none"/>
        </w:tabs>
        <w:spacing w:lineRule="auto" w:line="276" w:before="3" w:after="0"/>
        <w:ind w:hanging="360" w:left="863" w:right="166"/>
        <w:jc w:val="both"/>
        <w:rPr/>
      </w:pPr>
      <w:r>
        <w:rPr>
          <w:sz w:val="24"/>
        </w:rPr>
        <w:t>di essere in regola con gli obblighi di sicurezza a carico delle</w:t>
      </w:r>
      <w:r>
        <w:rPr>
          <w:spacing w:val="-4"/>
          <w:sz w:val="24"/>
        </w:rPr>
        <w:t xml:space="preserve"> </w:t>
      </w:r>
      <w:r>
        <w:rPr>
          <w:sz w:val="24"/>
        </w:rPr>
        <w:t>A.S.D.</w:t>
      </w:r>
      <w:r>
        <w:rPr>
          <w:spacing w:val="-4"/>
          <w:sz w:val="24"/>
        </w:rPr>
        <w:t xml:space="preserve"> </w:t>
      </w:r>
      <w:r>
        <w:rPr>
          <w:sz w:val="24"/>
        </w:rPr>
        <w:t>Associazioni Sportive Dilettantistiche, come previsto dal D.Lgs. 81/2008 e ss.mm.ii.;</w:t>
      </w:r>
    </w:p>
    <w:p>
      <w:pPr>
        <w:pStyle w:val="ListParagraph"/>
        <w:numPr>
          <w:ilvl w:val="1"/>
          <w:numId w:val="1"/>
        </w:numPr>
        <w:tabs>
          <w:tab w:val="clear" w:pos="720"/>
          <w:tab w:val="left" w:pos="863" w:leader="none"/>
        </w:tabs>
        <w:spacing w:lineRule="auto" w:line="276" w:before="3" w:after="0"/>
        <w:ind w:hanging="360" w:left="863" w:right="166"/>
        <w:jc w:val="both"/>
        <w:rPr>
          <w:sz w:val="24"/>
        </w:rPr>
      </w:pPr>
      <w:r>
        <w:rPr>
          <w:sz w:val="24"/>
        </w:rPr>
        <w:t xml:space="preserve">di impegnarsi in caso di affidamento in gestione dell'impianto, a stipulare e consegnare all'Amministrazione Comunale </w:t>
      </w:r>
      <w:r>
        <w:rPr>
          <w:sz w:val="24"/>
          <w:shd w:fill="auto" w:val="clear"/>
        </w:rPr>
        <w:t>entro 30 gg</w:t>
      </w:r>
      <w:r>
        <w:rPr>
          <w:sz w:val="24"/>
        </w:rPr>
        <w:t xml:space="preserve"> dalla stipulazione della convenzione e a mantenere per tutta la durata della stessa;</w:t>
      </w:r>
    </w:p>
    <w:p>
      <w:pPr>
        <w:pStyle w:val="ListParagraph"/>
        <w:numPr>
          <w:ilvl w:val="2"/>
          <w:numId w:val="1"/>
        </w:numPr>
        <w:tabs>
          <w:tab w:val="clear" w:pos="720"/>
          <w:tab w:val="left" w:pos="1223" w:leader="none"/>
        </w:tabs>
        <w:spacing w:lineRule="auto" w:line="276" w:before="155" w:after="0"/>
        <w:ind w:hanging="360" w:left="1223" w:right="142"/>
        <w:jc w:val="both"/>
        <w:rPr/>
      </w:pPr>
      <w:r>
        <w:rPr>
          <w:b/>
          <w:sz w:val="24"/>
        </w:rPr>
        <w:t>polizza assicurativa per responsabilità civile verso terzi (RCT)</w:t>
      </w:r>
      <w:r>
        <w:rPr>
          <w:sz w:val="24"/>
        </w:rPr>
        <w:t xml:space="preserve">, con massimale di almeno </w:t>
      </w:r>
      <w:r>
        <w:rPr>
          <w:b/>
          <w:sz w:val="24"/>
        </w:rPr>
        <w:t xml:space="preserve">€ 3.000.000,00 </w:t>
      </w:r>
      <w:r>
        <w:rPr>
          <w:sz w:val="24"/>
        </w:rPr>
        <w:t xml:space="preserve">per sinistro, e </w:t>
      </w:r>
      <w:r>
        <w:rPr>
          <w:b/>
          <w:sz w:val="24"/>
        </w:rPr>
        <w:t>responsabilità civile verso prestatori di lavoro (RCO)</w:t>
      </w:r>
      <w:r>
        <w:rPr>
          <w:b/>
          <w:spacing w:val="38"/>
          <w:sz w:val="24"/>
        </w:rPr>
        <w:t xml:space="preserve"> </w:t>
      </w:r>
      <w:r>
        <w:rPr>
          <w:sz w:val="24"/>
        </w:rPr>
        <w:t>con</w:t>
      </w:r>
      <w:r>
        <w:rPr>
          <w:spacing w:val="38"/>
          <w:sz w:val="24"/>
        </w:rPr>
        <w:t xml:space="preserve"> </w:t>
      </w:r>
      <w:r>
        <w:rPr>
          <w:sz w:val="24"/>
        </w:rPr>
        <w:t>massimale</w:t>
      </w:r>
      <w:r>
        <w:rPr>
          <w:spacing w:val="38"/>
          <w:sz w:val="24"/>
        </w:rPr>
        <w:t xml:space="preserve"> </w:t>
      </w:r>
      <w:r>
        <w:rPr>
          <w:sz w:val="24"/>
        </w:rPr>
        <w:t>di</w:t>
      </w:r>
      <w:r>
        <w:rPr>
          <w:spacing w:val="38"/>
          <w:sz w:val="24"/>
        </w:rPr>
        <w:t xml:space="preserve"> </w:t>
      </w:r>
      <w:r>
        <w:rPr>
          <w:sz w:val="24"/>
        </w:rPr>
        <w:t>almeno</w:t>
      </w:r>
      <w:r>
        <w:rPr>
          <w:spacing w:val="40"/>
          <w:sz w:val="24"/>
        </w:rPr>
        <w:t xml:space="preserve"> </w:t>
      </w:r>
      <w:r>
        <w:rPr>
          <w:b/>
          <w:sz w:val="24"/>
        </w:rPr>
        <w:t>€</w:t>
      </w:r>
      <w:r>
        <w:rPr>
          <w:b/>
          <w:spacing w:val="38"/>
          <w:sz w:val="24"/>
        </w:rPr>
        <w:t xml:space="preserve"> </w:t>
      </w:r>
      <w:r>
        <w:rPr>
          <w:b/>
          <w:sz w:val="24"/>
        </w:rPr>
        <w:t>3.000.000,00</w:t>
      </w:r>
      <w:r>
        <w:rPr>
          <w:b/>
          <w:spacing w:val="39"/>
          <w:sz w:val="24"/>
        </w:rPr>
        <w:t xml:space="preserve"> </w:t>
      </w:r>
      <w:r>
        <w:rPr>
          <w:sz w:val="24"/>
        </w:rPr>
        <w:t>per</w:t>
      </w:r>
      <w:r>
        <w:rPr>
          <w:spacing w:val="38"/>
          <w:sz w:val="24"/>
        </w:rPr>
        <w:t xml:space="preserve"> </w:t>
      </w:r>
      <w:r>
        <w:rPr>
          <w:sz w:val="24"/>
        </w:rPr>
        <w:t>sinistro.</w:t>
      </w:r>
      <w:r>
        <w:rPr>
          <w:spacing w:val="25"/>
          <w:sz w:val="24"/>
        </w:rPr>
        <w:t xml:space="preserve"> </w:t>
      </w:r>
      <w:r>
        <w:rPr>
          <w:sz w:val="24"/>
        </w:rPr>
        <w:t>Ai</w:t>
      </w:r>
      <w:r>
        <w:rPr>
          <w:spacing w:val="38"/>
          <w:sz w:val="24"/>
        </w:rPr>
        <w:t xml:space="preserve"> </w:t>
      </w:r>
      <w:r>
        <w:rPr>
          <w:sz w:val="24"/>
        </w:rPr>
        <w:t>fini</w:t>
      </w:r>
      <w:r>
        <w:rPr>
          <w:spacing w:val="38"/>
          <w:sz w:val="24"/>
        </w:rPr>
        <w:t xml:space="preserve"> </w:t>
      </w:r>
      <w:r>
        <w:rPr>
          <w:sz w:val="24"/>
        </w:rPr>
        <w:t>della</w:t>
      </w:r>
      <w:r>
        <w:rPr>
          <w:spacing w:val="38"/>
          <w:sz w:val="24"/>
        </w:rPr>
        <w:t xml:space="preserve"> </w:t>
      </w:r>
      <w:r>
        <w:rPr>
          <w:sz w:val="24"/>
        </w:rPr>
        <w:t>copertura</w:t>
      </w:r>
    </w:p>
    <w:p>
      <w:pPr>
        <w:pStyle w:val="BodyText"/>
        <w:spacing w:lineRule="auto" w:line="276" w:before="7" w:after="0"/>
        <w:ind w:left="1223" w:right="152"/>
        <w:jc w:val="both"/>
        <w:rPr/>
      </w:pPr>
      <w:r>
        <w:rPr/>
        <w:t>assicurativa, tra i terzi si intende incluso anche il Comune di Ponte Lambro, ed è</w:t>
      </w:r>
      <w:r>
        <w:rPr>
          <w:spacing w:val="40"/>
        </w:rPr>
        <w:t xml:space="preserve"> </w:t>
      </w:r>
      <w:r>
        <w:rPr/>
        <w:t>espressamente esclusa qualsiasi rivalsa nei confronti del Comune stesso.</w:t>
      </w:r>
    </w:p>
    <w:p>
      <w:pPr>
        <w:pStyle w:val="ListParagraph"/>
        <w:numPr>
          <w:ilvl w:val="2"/>
          <w:numId w:val="1"/>
        </w:numPr>
        <w:tabs>
          <w:tab w:val="clear" w:pos="720"/>
          <w:tab w:val="left" w:pos="1223" w:leader="none"/>
        </w:tabs>
        <w:spacing w:lineRule="auto" w:line="276" w:before="205" w:after="0"/>
        <w:ind w:hanging="360" w:left="1223" w:right="139"/>
        <w:jc w:val="both"/>
        <w:rPr/>
      </w:pPr>
      <w:r>
        <w:rPr>
          <w:b/>
          <w:sz w:val="24"/>
        </w:rPr>
        <w:t>polizza assicurativa a copertura di tutti i rischi di incendio e danneggiamento dell’immobile.</w:t>
      </w:r>
    </w:p>
    <w:p>
      <w:pPr>
        <w:pStyle w:val="BodyText"/>
        <w:spacing w:lineRule="auto" w:line="276" w:before="8" w:after="0"/>
        <w:ind w:left="1223" w:right="0"/>
        <w:jc w:val="center"/>
        <w:rPr>
          <w:b/>
          <w:bCs/>
          <w:spacing w:val="-2"/>
          <w:highlight w:val="none"/>
          <w:shd w:fill="auto" w:val="clear"/>
        </w:rPr>
      </w:pPr>
      <w:r>
        <w:rPr>
          <w:b/>
          <w:bCs/>
          <w:spacing w:val="-2"/>
          <w:shd w:fill="auto" w:val="clear"/>
        </w:rPr>
      </w:r>
    </w:p>
    <w:p>
      <w:pPr>
        <w:pStyle w:val="BodyText"/>
        <w:spacing w:lineRule="auto" w:line="276" w:before="8" w:after="0"/>
        <w:ind w:left="1223" w:right="0"/>
        <w:jc w:val="center"/>
        <w:rPr>
          <w:b/>
          <w:bCs/>
          <w:spacing w:val="-2"/>
          <w:highlight w:val="none"/>
          <w:shd w:fill="auto" w:val="clear"/>
        </w:rPr>
      </w:pPr>
      <w:r>
        <w:rPr>
          <w:b/>
          <w:bCs/>
          <w:spacing w:val="-2"/>
          <w:shd w:fill="auto" w:val="clear"/>
        </w:rPr>
        <w:t>DICHIARA INFINE</w:t>
      </w:r>
    </w:p>
    <w:p>
      <w:pPr>
        <w:pStyle w:val="BodyText"/>
        <w:spacing w:lineRule="auto" w:line="276" w:before="8" w:after="0"/>
        <w:ind w:left="1223" w:right="0"/>
        <w:jc w:val="center"/>
        <w:rPr>
          <w:b/>
          <w:bCs/>
          <w:spacing w:val="-2"/>
          <w:highlight w:val="none"/>
          <w:shd w:fill="auto" w:val="clear"/>
        </w:rPr>
      </w:pPr>
      <w:r>
        <w:rPr>
          <w:b/>
          <w:bCs/>
          <w:spacing w:val="-2"/>
          <w:shd w:fill="auto" w:val="clear"/>
        </w:rPr>
      </w:r>
    </w:p>
    <w:p>
      <w:pPr>
        <w:pStyle w:val="BodyText"/>
        <w:numPr>
          <w:ilvl w:val="0"/>
          <w:numId w:val="9"/>
        </w:numPr>
        <w:bidi w:val="0"/>
        <w:ind w:hanging="360" w:left="720" w:right="0"/>
        <w:jc w:val="both"/>
        <w:rPr>
          <w:rFonts w:ascii="Times New Roman" w:hAnsi="Times New Roman"/>
          <w:sz w:val="24"/>
          <w:szCs w:val="24"/>
        </w:rPr>
      </w:pPr>
      <w:r>
        <w:rPr>
          <w:sz w:val="24"/>
          <w:szCs w:val="24"/>
        </w:rPr>
        <w:t>non aver subito procedure di decadenza o risoluzione di concessioni di gestione di impianti sportivi o strutture analoghe, per fatti addebitabili al gestore;</w:t>
      </w:r>
    </w:p>
    <w:p>
      <w:pPr>
        <w:pStyle w:val="BodyText"/>
        <w:numPr>
          <w:ilvl w:val="0"/>
          <w:numId w:val="9"/>
        </w:numPr>
        <w:bidi w:val="0"/>
        <w:ind w:hanging="360" w:left="720" w:right="0"/>
        <w:jc w:val="both"/>
        <w:rPr/>
      </w:pPr>
      <w:r>
        <w:rPr>
          <w:sz w:val="24"/>
          <w:szCs w:val="24"/>
        </w:rPr>
        <w:t>essere in possesso di una struttura organizzativa e operativa idonea a garantire un’adeguata attività gestionale dell’impianto affidato in gestione.</w:t>
      </w:r>
    </w:p>
    <w:p>
      <w:pPr>
        <w:pStyle w:val="Default"/>
        <w:numPr>
          <w:ilvl w:val="0"/>
          <w:numId w:val="9"/>
        </w:numPr>
        <w:spacing w:lineRule="auto" w:line="276"/>
        <w:jc w:val="both"/>
        <w:rPr/>
      </w:pPr>
      <w:r>
        <w:rPr>
          <w:sz w:val="24"/>
          <w:szCs w:val="24"/>
          <w:lang w:val="it-IT" w:eastAsia="en-US" w:bidi="ar-SA"/>
        </w:rPr>
        <w:t>di possedere requisiti di capacità economico-finanziaria adeguate alla tipologia ed entità delle attività richieste;</w:t>
      </w:r>
    </w:p>
    <w:p>
      <w:pPr>
        <w:pStyle w:val="Default"/>
        <w:numPr>
          <w:ilvl w:val="0"/>
          <w:numId w:val="9"/>
        </w:numPr>
        <w:spacing w:lineRule="auto" w:line="276"/>
        <w:jc w:val="both"/>
        <w:rPr/>
      </w:pPr>
      <w:r>
        <w:rPr>
          <w:sz w:val="24"/>
          <w:szCs w:val="24"/>
          <w:lang w:val="it-IT" w:eastAsia="en-US" w:bidi="ar-SA"/>
        </w:rPr>
        <w:t>di essere in regola in materia di contribuzione fiscale nonché previdenziale;</w:t>
      </w:r>
    </w:p>
    <w:p>
      <w:pPr>
        <w:pStyle w:val="Default"/>
        <w:numPr>
          <w:ilvl w:val="0"/>
          <w:numId w:val="9"/>
        </w:numPr>
        <w:spacing w:lineRule="auto" w:line="276"/>
        <w:jc w:val="both"/>
        <w:rPr/>
      </w:pPr>
      <w:r>
        <w:rPr>
          <w:sz w:val="24"/>
          <w:szCs w:val="24"/>
          <w:lang w:val="it-IT" w:eastAsia="en-US" w:bidi="ar-SA"/>
        </w:rPr>
        <w:t>di essere in regola con l’applicazione della normativa relativa alla sicurezza sul luogo di lavoro in materia di prevenzione infortunistica, e rispettare le norme per il diritto al lavoro dei disabili laddove applicabili;</w:t>
      </w:r>
    </w:p>
    <w:p>
      <w:pPr>
        <w:pStyle w:val="Default"/>
        <w:numPr>
          <w:ilvl w:val="0"/>
          <w:numId w:val="9"/>
        </w:numPr>
        <w:spacing w:lineRule="auto" w:line="276"/>
        <w:jc w:val="both"/>
        <w:rPr/>
      </w:pPr>
      <w:r>
        <w:rPr>
          <w:sz w:val="24"/>
          <w:szCs w:val="24"/>
          <w:lang w:val="it-IT" w:eastAsia="en-US" w:bidi="ar-SA"/>
        </w:rPr>
        <w:t>di applicare al personale dipendente il contratto collettivo nazionale del settore e i contratti integrativi, territoriali e aziendali vigenti, con particolare riferimento ai salari minimi contrattuali;</w:t>
      </w:r>
    </w:p>
    <w:p>
      <w:pPr>
        <w:pStyle w:val="Default"/>
        <w:numPr>
          <w:ilvl w:val="0"/>
          <w:numId w:val="4"/>
        </w:numPr>
        <w:spacing w:lineRule="auto" w:line="276"/>
        <w:jc w:val="both"/>
        <w:rPr/>
      </w:pPr>
      <w:r>
        <w:rPr>
          <w:sz w:val="24"/>
          <w:szCs w:val="24"/>
          <w:lang w:val="it-IT" w:eastAsia="en-US" w:bidi="ar-SA"/>
        </w:rPr>
        <w:t>di non aver concluso contratti di lavoro subordinato o autonomo o di non aver conferito in-carichi a ex-dipendenti del Comune di Ponte Lambro (nel triennio successivo alla cessazione del rapporto) che abbiano esercitato poteri autoritativi o negoziali, nei confronti del Soggetto interessato al presente Avviso, per conto del Comune di Ponte Lambro, negli ultimi tre anni di servizio;</w:t>
      </w:r>
    </w:p>
    <w:p>
      <w:pPr>
        <w:pStyle w:val="Default"/>
        <w:numPr>
          <w:ilvl w:val="0"/>
          <w:numId w:val="4"/>
        </w:numPr>
        <w:spacing w:lineRule="auto" w:line="276"/>
        <w:jc w:val="both"/>
        <w:rPr/>
      </w:pPr>
      <w:r>
        <w:rPr>
          <w:sz w:val="24"/>
          <w:szCs w:val="24"/>
          <w:lang w:val="it-IT" w:eastAsia="en-US" w:bidi="ar-SA"/>
        </w:rPr>
        <w:t>l'insussistenza di condanne penali, di procedimenti penali, anche pendenti, riferiti al legale rappresentante e agli associati con poteri decisionali;</w:t>
      </w:r>
    </w:p>
    <w:p>
      <w:pPr>
        <w:pStyle w:val="Default"/>
        <w:numPr>
          <w:ilvl w:val="0"/>
          <w:numId w:val="4"/>
        </w:numPr>
        <w:spacing w:lineRule="auto" w:line="276"/>
        <w:jc w:val="both"/>
        <w:rPr/>
      </w:pPr>
      <w:r>
        <w:rPr>
          <w:sz w:val="24"/>
          <w:szCs w:val="24"/>
          <w:lang w:val="it-IT" w:eastAsia="en-US" w:bidi="ar-SA"/>
        </w:rPr>
        <w:t>l'impegno a far rispettare ai propri dipendenti e/o collaboratori il codice di comportamento in vigore per i dipendenti del Comune di Ponte Lambro, approvato con deliberazione di Giunta Comunale n. 103 del 07.11.2023;</w:t>
      </w:r>
    </w:p>
    <w:p>
      <w:pPr>
        <w:pStyle w:val="Default"/>
        <w:numPr>
          <w:ilvl w:val="0"/>
          <w:numId w:val="4"/>
        </w:numPr>
        <w:spacing w:lineRule="auto" w:line="276"/>
        <w:jc w:val="both"/>
        <w:rPr/>
      </w:pPr>
      <w:r>
        <w:rPr>
          <w:sz w:val="24"/>
          <w:szCs w:val="24"/>
          <w:lang w:val="it-IT" w:eastAsia="en-US" w:bidi="ar-SA"/>
        </w:rPr>
        <w:t>di impegnarsi ad assicurare il personale dipendente o incaricato, i volontari, nonché le persone destinatarie delle attività oggetto del presente Avviso, contro gli infortuni e le malattie connessi allo svolgimento delle attività stesse, nonché per la responsabilità civile verso i terzi, esonerando il Comune di Ponte Lambro da ogni responsabilità correlata a tali eventi;</w:t>
      </w:r>
    </w:p>
    <w:p>
      <w:pPr>
        <w:pStyle w:val="Default"/>
        <w:numPr>
          <w:ilvl w:val="0"/>
          <w:numId w:val="4"/>
        </w:numPr>
        <w:spacing w:lineRule="auto" w:line="276"/>
        <w:jc w:val="both"/>
        <w:rPr/>
      </w:pPr>
      <w:r>
        <w:rPr>
          <w:sz w:val="24"/>
          <w:szCs w:val="24"/>
          <w:lang w:val="it-IT" w:eastAsia="en-US" w:bidi="ar-SA"/>
        </w:rPr>
        <w:t>che nei propri confronti e nei confronti di tutti i componenti dell'organo di gestione non sussistono i motivi di esclusione indicati dal Codice dei Contratti, in quanto applicabile, tenuto conto della natura giuridica dell’organismo che presenta la candidatura;</w:t>
      </w:r>
    </w:p>
    <w:p>
      <w:pPr>
        <w:pStyle w:val="Default"/>
        <w:numPr>
          <w:ilvl w:val="0"/>
          <w:numId w:val="5"/>
        </w:numPr>
        <w:spacing w:lineRule="auto" w:line="276"/>
        <w:jc w:val="both"/>
        <w:rPr/>
      </w:pPr>
      <w:r>
        <w:rPr>
          <w:sz w:val="24"/>
          <w:szCs w:val="24"/>
          <w:lang w:val="it-IT" w:eastAsia="en-US" w:bidi="ar-SA"/>
        </w:rPr>
        <w:t xml:space="preserve">che l' Ente: </w:t>
      </w:r>
      <w:r>
        <w:rPr>
          <w:b w:val="false"/>
          <w:bCs w:val="false"/>
          <w:i/>
          <w:iCs/>
          <w:sz w:val="24"/>
          <w:szCs w:val="24"/>
          <w:u w:val="single"/>
          <w:lang w:val="it-IT" w:eastAsia="en-US" w:bidi="ar-SA"/>
        </w:rPr>
        <w:t>Si prega di individuare e contrassegnare l'opzione pertinente</w:t>
      </w:r>
    </w:p>
    <w:p>
      <w:pPr>
        <w:pStyle w:val="Default"/>
        <w:numPr>
          <w:ilvl w:val="2"/>
          <w:numId w:val="6"/>
        </w:numPr>
        <w:spacing w:lineRule="auto" w:line="276"/>
        <w:jc w:val="both"/>
        <w:rPr/>
      </w:pPr>
      <w:r>
        <w:rPr>
          <w:sz w:val="24"/>
          <w:szCs w:val="24"/>
          <w:lang w:val="it-IT" w:eastAsia="en-US" w:bidi="ar-SA"/>
        </w:rPr>
        <w:t>è in regola con le norme che disciplinano il diritto al lavoro dei disabili, ai sensi della L. 68/99;</w:t>
      </w:r>
    </w:p>
    <w:p>
      <w:pPr>
        <w:pStyle w:val="Default"/>
        <w:numPr>
          <w:ilvl w:val="2"/>
          <w:numId w:val="6"/>
        </w:numPr>
        <w:spacing w:lineRule="auto" w:line="276"/>
        <w:jc w:val="both"/>
        <w:rPr/>
      </w:pPr>
      <w:r>
        <w:rPr>
          <w:sz w:val="24"/>
          <w:szCs w:val="24"/>
          <w:lang w:val="it-IT" w:eastAsia="en-US" w:bidi="ar-SA"/>
        </w:rPr>
        <w:t>non è tenuto al rispetto delle norme che disciplinano il diritto al lavoro dei disabili, ai sensi della L. 68/99;</w:t>
      </w:r>
    </w:p>
    <w:p>
      <w:pPr>
        <w:pStyle w:val="Default"/>
        <w:numPr>
          <w:ilvl w:val="0"/>
          <w:numId w:val="7"/>
        </w:numPr>
        <w:spacing w:lineRule="auto" w:line="276"/>
        <w:jc w:val="both"/>
        <w:rPr/>
      </w:pPr>
      <w:r>
        <w:rPr>
          <w:sz w:val="24"/>
          <w:szCs w:val="24"/>
          <w:lang w:val="it-IT" w:eastAsia="en-US" w:bidi="ar-SA"/>
        </w:rPr>
        <w:t xml:space="preserve">che l' Ente: </w:t>
      </w:r>
      <w:r>
        <w:rPr>
          <w:b w:val="false"/>
          <w:bCs w:val="false"/>
          <w:i/>
          <w:iCs/>
          <w:sz w:val="24"/>
          <w:szCs w:val="24"/>
          <w:u w:val="single"/>
          <w:lang w:val="it-IT" w:eastAsia="en-US" w:bidi="ar-SA"/>
        </w:rPr>
        <w:t>Si prega di individuare e contrassegnare l'opzione pertinente</w:t>
      </w:r>
    </w:p>
    <w:p>
      <w:pPr>
        <w:pStyle w:val="Default"/>
        <w:numPr>
          <w:ilvl w:val="2"/>
          <w:numId w:val="8"/>
        </w:numPr>
        <w:spacing w:lineRule="auto" w:line="276"/>
        <w:jc w:val="both"/>
        <w:rPr/>
      </w:pPr>
      <w:r>
        <w:rPr>
          <w:strike w:val="false"/>
          <w:dstrike w:val="false"/>
          <w:sz w:val="23"/>
          <w:u w:val="none"/>
          <w:lang w:val="it-IT" w:eastAsia="en-US" w:bidi="ar-SA"/>
        </w:rPr>
        <w:t>è in regola ai fini del DURC;</w:t>
      </w:r>
    </w:p>
    <w:p>
      <w:pPr>
        <w:pStyle w:val="Default"/>
        <w:numPr>
          <w:ilvl w:val="2"/>
          <w:numId w:val="8"/>
        </w:numPr>
        <w:spacing w:lineRule="auto" w:line="276"/>
        <w:jc w:val="both"/>
        <w:rPr/>
      </w:pPr>
      <w:r>
        <w:rPr>
          <w:strike w:val="false"/>
          <w:dstrike w:val="false"/>
          <w:sz w:val="23"/>
          <w:u w:val="none"/>
          <w:lang w:val="it-IT" w:eastAsia="en-US" w:bidi="ar-SA"/>
        </w:rPr>
        <w:t>non è tenuto ai fini del DURC;</w:t>
      </w:r>
    </w:p>
    <w:p>
      <w:pPr>
        <w:pStyle w:val="Default"/>
        <w:numPr>
          <w:ilvl w:val="0"/>
          <w:numId w:val="8"/>
        </w:numPr>
        <w:spacing w:lineRule="auto" w:line="276"/>
        <w:jc w:val="both"/>
        <w:rPr/>
      </w:pPr>
      <w:r>
        <w:rPr>
          <w:lang w:val="it-IT" w:eastAsia="en-US" w:bidi="ar-SA"/>
        </w:rPr>
        <w:t xml:space="preserve">Il/la sottoscritto/a dichiara inoltre di essere informato/a, in ottemperanza al Regolamento UE 2016/679 (GPDR) che il Comune di Ponte Lambro, in qualità di titolare (con sede in via Roma n. 23 – Ponte Lambro (CO); PEC: </w:t>
      </w:r>
      <w:hyperlink r:id="rId2">
        <w:r>
          <w:rPr>
            <w:rStyle w:val="Hyperlink"/>
            <w:lang w:val="it-IT" w:eastAsia="en-US" w:bidi="ar-SA"/>
          </w:rPr>
          <w:t>comune.pontelambro@pec.provincia.como.it</w:t>
        </w:r>
      </w:hyperlink>
      <w:r>
        <w:rPr>
          <w:lang w:val="it-IT" w:eastAsia="en-US" w:bidi="ar-SA"/>
        </w:rPr>
        <w:t>), tratterà i dati personali conferiti con modalità cartacee ed informatiche, al fine di gestire le comunicazioni esclusivamente nell'ambito della presente procedura. I dati saranno trattati per tutto il tempo necessario alla gestione del rapporto e successivamente in conformità alle norme sulla conservazione della documentazione amministrativa. I dati saranno trattati esclusivamente dal personale e da collaboratori del Comune di Ponte Lambro e non saranno comunicati a terzi né diffusi, fermo restando le autorizzazioni concesse per la pubblicazione nel sito del Comune, se non nei casi specificamente previsti dal diritto nazionale o dell’Unione Europea. Gli interessati hanno il diritto di chiedere al titolare del trattamento l’accesso ai dati personali e la rettifica o la cancellazione degli stessi o la limitazione del trattamento che li riguarda o di opporsi al trattamento (artt. 15 e ss. del GPDR). Gli</w:t>
      </w:r>
      <w:r>
        <w:rPr>
          <w:spacing w:val="-2"/>
          <w:lang w:val="it-IT" w:eastAsia="en-US" w:bidi="ar-SA"/>
        </w:rPr>
        <w:t xml:space="preserve"> </w:t>
      </w:r>
      <w:r>
        <w:rPr>
          <w:lang w:val="it-IT" w:eastAsia="en-US" w:bidi="ar-SA"/>
        </w:rPr>
        <w:t>interessati,</w:t>
      </w:r>
      <w:r>
        <w:rPr>
          <w:spacing w:val="-2"/>
          <w:lang w:val="it-IT" w:eastAsia="en-US" w:bidi="ar-SA"/>
        </w:rPr>
        <w:t xml:space="preserve"> </w:t>
      </w:r>
      <w:r>
        <w:rPr>
          <w:lang w:val="it-IT" w:eastAsia="en-US" w:bidi="ar-SA"/>
        </w:rPr>
        <w:t>ricorrendone</w:t>
      </w:r>
      <w:r>
        <w:rPr>
          <w:spacing w:val="-2"/>
          <w:lang w:val="it-IT" w:eastAsia="en-US" w:bidi="ar-SA"/>
        </w:rPr>
        <w:t xml:space="preserve"> </w:t>
      </w:r>
      <w:r>
        <w:rPr>
          <w:lang w:val="it-IT" w:eastAsia="en-US" w:bidi="ar-SA"/>
        </w:rPr>
        <w:t>i</w:t>
      </w:r>
      <w:r>
        <w:rPr>
          <w:spacing w:val="-2"/>
          <w:lang w:val="it-IT" w:eastAsia="en-US" w:bidi="ar-SA"/>
        </w:rPr>
        <w:t xml:space="preserve"> </w:t>
      </w:r>
      <w:r>
        <w:rPr>
          <w:lang w:val="it-IT" w:eastAsia="en-US" w:bidi="ar-SA"/>
        </w:rPr>
        <w:t>presupposti,</w:t>
      </w:r>
      <w:r>
        <w:rPr>
          <w:spacing w:val="-2"/>
          <w:lang w:val="it-IT" w:eastAsia="en-US" w:bidi="ar-SA"/>
        </w:rPr>
        <w:t xml:space="preserve"> </w:t>
      </w:r>
      <w:r>
        <w:rPr>
          <w:lang w:val="it-IT" w:eastAsia="en-US" w:bidi="ar-SA"/>
        </w:rPr>
        <w:t>hanno,</w:t>
      </w:r>
      <w:r>
        <w:rPr>
          <w:spacing w:val="-2"/>
          <w:lang w:val="it-IT" w:eastAsia="en-US" w:bidi="ar-SA"/>
        </w:rPr>
        <w:t xml:space="preserve"> </w:t>
      </w:r>
      <w:r>
        <w:rPr>
          <w:lang w:val="it-IT" w:eastAsia="en-US" w:bidi="ar-SA"/>
        </w:rPr>
        <w:t>altresì</w:t>
      </w:r>
      <w:r>
        <w:rPr>
          <w:spacing w:val="-2"/>
          <w:lang w:val="it-IT" w:eastAsia="en-US" w:bidi="ar-SA"/>
        </w:rPr>
        <w:t xml:space="preserve"> </w:t>
      </w:r>
      <w:r>
        <w:rPr>
          <w:lang w:val="it-IT" w:eastAsia="en-US" w:bidi="ar-SA"/>
        </w:rPr>
        <w:t>il</w:t>
      </w:r>
      <w:r>
        <w:rPr>
          <w:spacing w:val="-2"/>
          <w:lang w:val="it-IT" w:eastAsia="en-US" w:bidi="ar-SA"/>
        </w:rPr>
        <w:t xml:space="preserve"> </w:t>
      </w:r>
      <w:r>
        <w:rPr>
          <w:lang w:val="it-IT" w:eastAsia="en-US" w:bidi="ar-SA"/>
        </w:rPr>
        <w:t>diritto</w:t>
      </w:r>
      <w:r>
        <w:rPr>
          <w:spacing w:val="-2"/>
          <w:lang w:val="it-IT" w:eastAsia="en-US" w:bidi="ar-SA"/>
        </w:rPr>
        <w:t xml:space="preserve"> </w:t>
      </w:r>
      <w:r>
        <w:rPr>
          <w:lang w:val="it-IT" w:eastAsia="en-US" w:bidi="ar-SA"/>
        </w:rPr>
        <w:t>di</w:t>
      </w:r>
      <w:r>
        <w:rPr>
          <w:spacing w:val="-2"/>
          <w:lang w:val="it-IT" w:eastAsia="en-US" w:bidi="ar-SA"/>
        </w:rPr>
        <w:t xml:space="preserve"> </w:t>
      </w:r>
      <w:r>
        <w:rPr>
          <w:lang w:val="it-IT" w:eastAsia="en-US" w:bidi="ar-SA"/>
        </w:rPr>
        <w:t>proporre</w:t>
      </w:r>
      <w:r>
        <w:rPr>
          <w:spacing w:val="-2"/>
          <w:lang w:val="it-IT" w:eastAsia="en-US" w:bidi="ar-SA"/>
        </w:rPr>
        <w:t xml:space="preserve"> </w:t>
      </w:r>
      <w:r>
        <w:rPr>
          <w:lang w:val="it-IT" w:eastAsia="en-US" w:bidi="ar-SA"/>
        </w:rPr>
        <w:t>reclamo</w:t>
      </w:r>
      <w:r>
        <w:rPr>
          <w:spacing w:val="-2"/>
          <w:lang w:val="it-IT" w:eastAsia="en-US" w:bidi="ar-SA"/>
        </w:rPr>
        <w:t xml:space="preserve"> </w:t>
      </w:r>
      <w:r>
        <w:rPr>
          <w:lang w:val="it-IT" w:eastAsia="en-US" w:bidi="ar-SA"/>
        </w:rPr>
        <w:t>al</w:t>
      </w:r>
      <w:r>
        <w:rPr>
          <w:spacing w:val="-2"/>
          <w:lang w:val="it-IT" w:eastAsia="en-US" w:bidi="ar-SA"/>
        </w:rPr>
        <w:t xml:space="preserve"> </w:t>
      </w:r>
      <w:r>
        <w:rPr>
          <w:lang w:val="it-IT" w:eastAsia="en-US" w:bidi="ar-SA"/>
        </w:rPr>
        <w:t xml:space="preserve">Garante per la protezione dei dati personali </w:t>
      </w:r>
      <w:hyperlink r:id="rId3">
        <w:r>
          <w:rPr>
            <w:rStyle w:val="Style7"/>
            <w:lang w:val="it-IT" w:eastAsia="en-US" w:bidi="ar-SA"/>
          </w:rPr>
          <w:t>(www.garanteprivacy.it)</w:t>
        </w:r>
      </w:hyperlink>
      <w:r>
        <w:rPr>
          <w:lang w:val="it-IT" w:eastAsia="en-US" w:bidi="ar-SA"/>
        </w:rPr>
        <w:t xml:space="preserve"> quale autorità di controllo secondo le procedure previste.</w:t>
      </w:r>
    </w:p>
    <w:p>
      <w:pPr>
        <w:pStyle w:val="Default"/>
        <w:spacing w:lineRule="auto" w:line="276" w:before="2" w:after="0"/>
        <w:jc w:val="both"/>
        <w:rPr>
          <w:b/>
          <w:sz w:val="22"/>
        </w:rPr>
      </w:pPr>
      <w:r>
        <w:rPr>
          <w:b/>
          <w:sz w:val="22"/>
        </w:rPr>
      </w:r>
    </w:p>
    <w:p>
      <w:pPr>
        <w:pStyle w:val="Default"/>
        <w:spacing w:lineRule="auto" w:line="276" w:before="2" w:after="0"/>
        <w:jc w:val="center"/>
        <w:rPr>
          <w:b/>
          <w:sz w:val="22"/>
        </w:rPr>
      </w:pPr>
      <w:r>
        <w:rPr>
          <w:b/>
          <w:sz w:val="22"/>
        </w:rPr>
        <w:t xml:space="preserve">SI ALLEGA: </w:t>
      </w:r>
    </w:p>
    <w:p>
      <w:pPr>
        <w:pStyle w:val="Default"/>
        <w:numPr>
          <w:ilvl w:val="0"/>
          <w:numId w:val="0"/>
        </w:numPr>
        <w:spacing w:lineRule="auto" w:line="276" w:before="0" w:after="51"/>
        <w:ind w:hanging="0" w:left="0"/>
        <w:jc w:val="left"/>
        <w:rPr>
          <w:b w:val="false"/>
          <w:strike w:val="false"/>
          <w:dstrike w:val="false"/>
          <w:sz w:val="22"/>
          <w:u w:val="none"/>
        </w:rPr>
      </w:pPr>
      <w:r>
        <w:rPr>
          <w:b w:val="false"/>
          <w:strike w:val="false"/>
          <w:dstrike w:val="false"/>
          <w:sz w:val="22"/>
          <w:u w:val="none"/>
        </w:rPr>
      </w:r>
    </w:p>
    <w:p>
      <w:pPr>
        <w:pStyle w:val="ListParagraph"/>
        <w:numPr>
          <w:ilvl w:val="0"/>
          <w:numId w:val="3"/>
        </w:numPr>
        <w:tabs>
          <w:tab w:val="clear" w:pos="720"/>
          <w:tab w:val="left" w:pos="711" w:leader="none"/>
        </w:tabs>
        <w:spacing w:lineRule="auto" w:line="276" w:before="23" w:after="0"/>
        <w:ind w:hanging="207" w:left="711" w:right="160"/>
        <w:jc w:val="left"/>
        <w:rPr/>
      </w:pPr>
      <w:r>
        <w:rPr>
          <w:sz w:val="24"/>
        </w:rPr>
        <w:t>ATTO</w:t>
      </w:r>
      <w:r>
        <w:rPr>
          <w:spacing w:val="30"/>
          <w:sz w:val="24"/>
        </w:rPr>
        <w:t xml:space="preserve"> </w:t>
      </w:r>
      <w:r>
        <w:rPr>
          <w:sz w:val="24"/>
        </w:rPr>
        <w:t>COSTITUTIVO</w:t>
      </w:r>
      <w:r>
        <w:rPr>
          <w:spacing w:val="30"/>
          <w:sz w:val="24"/>
        </w:rPr>
        <w:t xml:space="preserve"> </w:t>
      </w:r>
      <w:r>
        <w:rPr>
          <w:sz w:val="24"/>
        </w:rPr>
        <w:t>(OPPURE</w:t>
      </w:r>
      <w:r>
        <w:rPr>
          <w:spacing w:val="30"/>
          <w:sz w:val="24"/>
        </w:rPr>
        <w:t xml:space="preserve"> </w:t>
      </w:r>
      <w:r>
        <w:rPr>
          <w:sz w:val="24"/>
        </w:rPr>
        <w:t>DICHIARAZIONE</w:t>
      </w:r>
      <w:r>
        <w:rPr>
          <w:spacing w:val="30"/>
          <w:sz w:val="24"/>
        </w:rPr>
        <w:t xml:space="preserve"> </w:t>
      </w:r>
      <w:r>
        <w:rPr>
          <w:sz w:val="24"/>
        </w:rPr>
        <w:t>SOSTITUTIVA</w:t>
      </w:r>
      <w:r>
        <w:rPr>
          <w:spacing w:val="30"/>
          <w:sz w:val="24"/>
        </w:rPr>
        <w:t xml:space="preserve"> </w:t>
      </w:r>
      <w:r>
        <w:rPr>
          <w:sz w:val="24"/>
        </w:rPr>
        <w:t>AI</w:t>
      </w:r>
      <w:r>
        <w:rPr>
          <w:spacing w:val="30"/>
          <w:sz w:val="24"/>
        </w:rPr>
        <w:t xml:space="preserve"> </w:t>
      </w:r>
      <w:r>
        <w:rPr>
          <w:sz w:val="24"/>
        </w:rPr>
        <w:t>SENSI</w:t>
      </w:r>
      <w:r>
        <w:rPr>
          <w:spacing w:val="30"/>
          <w:sz w:val="24"/>
        </w:rPr>
        <w:t xml:space="preserve"> </w:t>
      </w:r>
      <w:r>
        <w:rPr>
          <w:sz w:val="24"/>
        </w:rPr>
        <w:t>DEL</w:t>
      </w:r>
      <w:r>
        <w:rPr>
          <w:spacing w:val="30"/>
          <w:sz w:val="24"/>
        </w:rPr>
        <w:t xml:space="preserve"> </w:t>
      </w:r>
      <w:r>
        <w:rPr>
          <w:sz w:val="24"/>
        </w:rPr>
        <w:t>DPR</w:t>
      </w:r>
      <w:r>
        <w:rPr>
          <w:spacing w:val="30"/>
          <w:sz w:val="24"/>
        </w:rPr>
        <w:t xml:space="preserve"> </w:t>
      </w:r>
      <w:r>
        <w:rPr>
          <w:sz w:val="24"/>
        </w:rPr>
        <w:t>N.</w:t>
      </w:r>
      <w:r>
        <w:rPr>
          <w:spacing w:val="30"/>
          <w:sz w:val="24"/>
        </w:rPr>
        <w:t xml:space="preserve"> </w:t>
      </w:r>
      <w:r>
        <w:rPr>
          <w:sz w:val="24"/>
        </w:rPr>
        <w:t>445/2000</w:t>
      </w:r>
      <w:r>
        <w:rPr>
          <w:spacing w:val="30"/>
          <w:sz w:val="24"/>
        </w:rPr>
        <w:t xml:space="preserve"> </w:t>
      </w:r>
      <w:r>
        <w:rPr>
          <w:sz w:val="24"/>
        </w:rPr>
        <w:t>E</w:t>
      </w:r>
      <w:r>
        <w:rPr>
          <w:spacing w:val="30"/>
          <w:sz w:val="24"/>
        </w:rPr>
        <w:t xml:space="preserve"> </w:t>
      </w:r>
      <w:r>
        <w:rPr>
          <w:sz w:val="24"/>
        </w:rPr>
        <w:t>S.M.I.)</w:t>
      </w:r>
      <w:r>
        <w:rPr>
          <w:spacing w:val="30"/>
          <w:sz w:val="24"/>
        </w:rPr>
        <w:t xml:space="preserve"> </w:t>
      </w:r>
      <w:r>
        <w:rPr>
          <w:sz w:val="24"/>
        </w:rPr>
        <w:t>E STATUTO DELL’ASSOCIAZIONE/SOCIETÀ SPORTIVA SENZA FINI DI LUCRO;</w:t>
      </w:r>
    </w:p>
    <w:p>
      <w:pPr>
        <w:pStyle w:val="ListParagraph"/>
        <w:numPr>
          <w:ilvl w:val="0"/>
          <w:numId w:val="3"/>
        </w:numPr>
        <w:tabs>
          <w:tab w:val="clear" w:pos="720"/>
          <w:tab w:val="left" w:pos="709" w:leader="none"/>
        </w:tabs>
        <w:spacing w:lineRule="auto" w:line="276" w:before="0" w:after="0"/>
        <w:ind w:hanging="206" w:left="709" w:right="0"/>
        <w:jc w:val="left"/>
        <w:rPr/>
      </w:pPr>
      <w:r>
        <w:rPr>
          <w:sz w:val="24"/>
        </w:rPr>
        <w:t>CERTIFICATO</w:t>
      </w:r>
      <w:r>
        <w:rPr>
          <w:spacing w:val="-15"/>
          <w:sz w:val="24"/>
        </w:rPr>
        <w:t xml:space="preserve"> </w:t>
      </w:r>
      <w:r>
        <w:rPr>
          <w:sz w:val="24"/>
        </w:rPr>
        <w:t>DI</w:t>
      </w:r>
      <w:r>
        <w:rPr>
          <w:spacing w:val="-15"/>
          <w:sz w:val="24"/>
        </w:rPr>
        <w:t xml:space="preserve"> </w:t>
      </w:r>
      <w:r>
        <w:rPr>
          <w:sz w:val="24"/>
        </w:rPr>
        <w:t>ATTRIBUZIONE</w:t>
      </w:r>
      <w:r>
        <w:rPr>
          <w:spacing w:val="-14"/>
          <w:sz w:val="24"/>
        </w:rPr>
        <w:t xml:space="preserve"> </w:t>
      </w:r>
      <w:r>
        <w:rPr>
          <w:sz w:val="24"/>
        </w:rPr>
        <w:t>DEL</w:t>
      </w:r>
      <w:r>
        <w:rPr>
          <w:spacing w:val="-13"/>
          <w:sz w:val="24"/>
        </w:rPr>
        <w:t xml:space="preserve"> </w:t>
      </w:r>
      <w:r>
        <w:rPr>
          <w:sz w:val="24"/>
        </w:rPr>
        <w:t>C.F.</w:t>
      </w:r>
      <w:r>
        <w:rPr>
          <w:spacing w:val="-11"/>
          <w:sz w:val="24"/>
        </w:rPr>
        <w:t xml:space="preserve"> </w:t>
      </w:r>
      <w:r>
        <w:rPr>
          <w:sz w:val="24"/>
        </w:rPr>
        <w:t>O</w:t>
      </w:r>
      <w:r>
        <w:rPr>
          <w:spacing w:val="-11"/>
          <w:sz w:val="24"/>
        </w:rPr>
        <w:t xml:space="preserve"> </w:t>
      </w:r>
      <w:r>
        <w:rPr>
          <w:sz w:val="24"/>
        </w:rPr>
        <w:t>P.IVA</w:t>
      </w:r>
      <w:r>
        <w:rPr>
          <w:spacing w:val="-15"/>
          <w:sz w:val="24"/>
        </w:rPr>
        <w:t xml:space="preserve"> </w:t>
      </w:r>
      <w:r>
        <w:rPr>
          <w:sz w:val="24"/>
        </w:rPr>
        <w:t>RILASCIATO</w:t>
      </w:r>
      <w:r>
        <w:rPr>
          <w:spacing w:val="-12"/>
          <w:sz w:val="24"/>
        </w:rPr>
        <w:t xml:space="preserve"> </w:t>
      </w:r>
      <w:r>
        <w:rPr>
          <w:sz w:val="24"/>
        </w:rPr>
        <w:t>DALL’AGENZIA</w:t>
      </w:r>
      <w:r>
        <w:rPr>
          <w:spacing w:val="-12"/>
          <w:sz w:val="24"/>
        </w:rPr>
        <w:t xml:space="preserve"> </w:t>
      </w:r>
      <w:r>
        <w:rPr>
          <w:sz w:val="24"/>
        </w:rPr>
        <w:t>DELLE</w:t>
      </w:r>
      <w:r>
        <w:rPr>
          <w:spacing w:val="-12"/>
          <w:sz w:val="24"/>
        </w:rPr>
        <w:t xml:space="preserve"> </w:t>
      </w:r>
      <w:r>
        <w:rPr>
          <w:spacing w:val="-2"/>
          <w:sz w:val="24"/>
        </w:rPr>
        <w:t>ENTRATE;</w:t>
      </w:r>
    </w:p>
    <w:p>
      <w:pPr>
        <w:pStyle w:val="ListParagraph"/>
        <w:numPr>
          <w:ilvl w:val="0"/>
          <w:numId w:val="3"/>
        </w:numPr>
        <w:tabs>
          <w:tab w:val="clear" w:pos="720"/>
          <w:tab w:val="left" w:pos="711" w:leader="none"/>
        </w:tabs>
        <w:spacing w:lineRule="auto" w:line="276" w:before="0" w:after="0"/>
        <w:ind w:hanging="207" w:left="711" w:right="160"/>
        <w:jc w:val="left"/>
        <w:rPr/>
      </w:pPr>
      <w:r>
        <w:rPr>
          <w:sz w:val="24"/>
        </w:rPr>
        <w:t>COPIA FOTOSTATICA NON AUTENTICATA DI UN DOCUMENTO DI IDENTITÀ IN CORSO DI VALIDITÀ DEL LEGALE</w:t>
      </w:r>
      <w:r>
        <w:rPr>
          <w:spacing w:val="40"/>
          <w:sz w:val="24"/>
        </w:rPr>
        <w:t xml:space="preserve"> </w:t>
      </w:r>
      <w:r>
        <w:rPr>
          <w:sz w:val="24"/>
        </w:rPr>
        <w:t>RAPPRESENTANTE SOTTOSCRITTORE.</w:t>
      </w:r>
    </w:p>
    <w:p>
      <w:pPr>
        <w:pStyle w:val="ListParagraph"/>
        <w:tabs>
          <w:tab w:val="clear" w:pos="720"/>
          <w:tab w:val="left" w:pos="711" w:leader="none"/>
        </w:tabs>
        <w:spacing w:lineRule="auto" w:line="276" w:before="0" w:after="0"/>
        <w:ind w:hanging="0" w:left="0" w:right="160"/>
        <w:jc w:val="left"/>
        <w:rPr>
          <w:color w:val="auto"/>
          <w:spacing w:val="-2"/>
          <w:kern w:val="0"/>
          <w:sz w:val="24"/>
        </w:rPr>
      </w:pPr>
      <w:r>
        <w:rPr>
          <w:color w:val="auto"/>
          <w:spacing w:val="-2"/>
          <w:kern w:val="0"/>
          <w:sz w:val="24"/>
        </w:rPr>
      </w:r>
    </w:p>
    <w:p>
      <w:pPr>
        <w:pStyle w:val="ListParagraph"/>
        <w:tabs>
          <w:tab w:val="clear" w:pos="720"/>
          <w:tab w:val="left" w:pos="711" w:leader="none"/>
        </w:tabs>
        <w:spacing w:lineRule="auto" w:line="276" w:before="0" w:after="0"/>
        <w:ind w:hanging="0" w:left="0" w:right="160"/>
        <w:jc w:val="left"/>
        <w:rPr>
          <w:color w:val="auto"/>
          <w:spacing w:val="-2"/>
          <w:kern w:val="0"/>
          <w:sz w:val="24"/>
        </w:rPr>
      </w:pPr>
      <w:r>
        <w:rPr>
          <w:color w:val="auto"/>
          <w:spacing w:val="-2"/>
          <w:kern w:val="0"/>
          <w:sz w:val="24"/>
        </w:rPr>
      </w:r>
    </w:p>
    <w:p>
      <w:pPr>
        <w:pStyle w:val="BodyText"/>
        <w:tabs>
          <w:tab w:val="clear" w:pos="720"/>
          <w:tab w:val="left" w:pos="4299" w:leader="none"/>
        </w:tabs>
        <w:spacing w:lineRule="auto" w:line="276" w:before="218" w:after="0"/>
        <w:ind w:left="503" w:right="0"/>
        <w:rPr/>
      </w:pPr>
      <w:r>
        <w:rPr>
          <w:spacing w:val="-4"/>
        </w:rPr>
        <w:t>DATA</w:t>
      </w:r>
      <w:r>
        <w:rPr>
          <w:u w:val="single"/>
        </w:rPr>
        <w:tab/>
      </w:r>
    </w:p>
    <w:p>
      <w:pPr>
        <w:pStyle w:val="BodyText"/>
        <w:spacing w:lineRule="auto" w:line="276"/>
        <w:rPr/>
      </w:pPr>
      <w:r>
        <w:rPr/>
      </w:r>
    </w:p>
    <w:p>
      <w:pPr>
        <w:pStyle w:val="BodyText"/>
        <w:spacing w:lineRule="auto" w:line="276" w:before="0" w:after="0"/>
        <w:ind w:left="0" w:right="2099"/>
        <w:jc w:val="right"/>
        <w:rPr>
          <w:spacing w:val="-2"/>
        </w:rPr>
      </w:pPr>
      <w:r>
        <w:rPr>
          <w:spacing w:val="-2"/>
        </w:rPr>
        <w:t>FIRMA</w:t>
      </w:r>
    </w:p>
    <w:sectPr>
      <w:headerReference w:type="even" r:id="rId4"/>
      <w:headerReference w:type="default" r:id="rId5"/>
      <w:headerReference w:type="first" r:id="rId6"/>
      <w:footerReference w:type="even" r:id="rId7"/>
      <w:footerReference w:type="default" r:id="rId8"/>
      <w:footerReference w:type="first" r:id="rId9"/>
      <w:type w:val="nextPage"/>
      <w:pgSz w:w="11906" w:h="16838"/>
      <w:pgMar w:left="992" w:right="992" w:gutter="0" w:header="0" w:top="1606" w:footer="0" w:bottom="886"/>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2"/>
    <w:family w:val="roman"/>
    <w:pitch w:val="variable"/>
  </w:font>
  <w:font w:name="Liberation Sans">
    <w:altName w:val="Arial"/>
    <w:charset w:val="00"/>
    <w:family w:val="swiss"/>
    <w:pitch w:val="variable"/>
  </w:font>
  <w:font w:name="Times New Roman">
    <w:charset w:val="01"/>
    <w:family w:val="roman"/>
    <w:pitch w:val="variable"/>
  </w:font>
  <w:font w:name="OpenSymbol">
    <w:altName w:val="Arial Unicode MS"/>
    <w:charset w:val="01"/>
    <w:family w:val="auto"/>
    <w:pitch w:val="variable"/>
  </w:font>
  <w:font w:name="Lucida Sans Unicode">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144" w:hanging="205"/>
      </w:pPr>
      <w:rPr>
        <w:rFonts w:ascii="Times New Roman" w:hAnsi="Times New Roman" w:cs="Times New Roman" w:hint="default"/>
        <w:sz w:val="24"/>
        <w:szCs w:val="24"/>
      </w:rPr>
    </w:lvl>
    <w:lvl w:ilvl="1">
      <w:start w:val="0"/>
      <w:numFmt w:val="bullet"/>
      <w:lvlText w:val="-"/>
      <w:lvlJc w:val="left"/>
      <w:pPr>
        <w:tabs>
          <w:tab w:val="num" w:pos="0"/>
        </w:tabs>
        <w:ind w:left="864" w:hanging="360"/>
      </w:pPr>
      <w:rPr>
        <w:rFonts w:ascii="OpenSymbol" w:hAnsi="OpenSymbol" w:cs="OpenSymbol" w:hint="default"/>
        <w:sz w:val="24"/>
        <w:szCs w:val="24"/>
      </w:rPr>
    </w:lvl>
    <w:lvl w:ilvl="2">
      <w:start w:val="0"/>
      <w:numFmt w:val="bullet"/>
      <w:lvlText w:val="◦"/>
      <w:lvlJc w:val="left"/>
      <w:pPr>
        <w:tabs>
          <w:tab w:val="num" w:pos="0"/>
        </w:tabs>
        <w:ind w:left="1224" w:hanging="360"/>
      </w:pPr>
      <w:rPr>
        <w:rFonts w:ascii="Lucida Sans Unicode" w:hAnsi="Lucida Sans Unicode" w:cs="Lucida Sans Unicode" w:hint="default"/>
        <w:b w:val="false"/>
        <w:bCs w:val="false"/>
        <w:i w:val="false"/>
        <w:iCs w:val="false"/>
        <w:spacing w:val="0"/>
        <w:w w:val="141"/>
        <w:sz w:val="24"/>
        <w:szCs w:val="24"/>
        <w:lang w:val="it-IT" w:eastAsia="en-US" w:bidi="ar-SA"/>
      </w:rPr>
    </w:lvl>
    <w:lvl w:ilvl="3">
      <w:start w:val="0"/>
      <w:numFmt w:val="bullet"/>
      <w:lvlText w:val=""/>
      <w:lvlJc w:val="left"/>
      <w:pPr>
        <w:tabs>
          <w:tab w:val="num" w:pos="0"/>
        </w:tabs>
        <w:ind w:left="2307" w:hanging="360"/>
      </w:pPr>
      <w:rPr>
        <w:rFonts w:ascii="Symbol" w:hAnsi="Symbol" w:cs="Symbol" w:hint="default"/>
        <w:lang w:val="it-IT" w:eastAsia="en-US" w:bidi="ar-SA"/>
      </w:rPr>
    </w:lvl>
    <w:lvl w:ilvl="4">
      <w:start w:val="0"/>
      <w:numFmt w:val="bullet"/>
      <w:lvlText w:val=""/>
      <w:lvlJc w:val="left"/>
      <w:pPr>
        <w:tabs>
          <w:tab w:val="num" w:pos="0"/>
        </w:tabs>
        <w:ind w:left="3395" w:hanging="360"/>
      </w:pPr>
      <w:rPr>
        <w:rFonts w:ascii="Symbol" w:hAnsi="Symbol" w:cs="Symbol" w:hint="default"/>
        <w:lang w:val="it-IT" w:eastAsia="en-US" w:bidi="ar-SA"/>
      </w:rPr>
    </w:lvl>
    <w:lvl w:ilvl="5">
      <w:start w:val="0"/>
      <w:numFmt w:val="bullet"/>
      <w:lvlText w:val=""/>
      <w:lvlJc w:val="left"/>
      <w:pPr>
        <w:tabs>
          <w:tab w:val="num" w:pos="0"/>
        </w:tabs>
        <w:ind w:left="4483" w:hanging="360"/>
      </w:pPr>
      <w:rPr>
        <w:rFonts w:ascii="Symbol" w:hAnsi="Symbol" w:cs="Symbol" w:hint="default"/>
        <w:lang w:val="it-IT" w:eastAsia="en-US" w:bidi="ar-SA"/>
      </w:rPr>
    </w:lvl>
    <w:lvl w:ilvl="6">
      <w:start w:val="0"/>
      <w:numFmt w:val="bullet"/>
      <w:lvlText w:val=""/>
      <w:lvlJc w:val="left"/>
      <w:pPr>
        <w:tabs>
          <w:tab w:val="num" w:pos="0"/>
        </w:tabs>
        <w:ind w:left="5571" w:hanging="360"/>
      </w:pPr>
      <w:rPr>
        <w:rFonts w:ascii="Symbol" w:hAnsi="Symbol" w:cs="Symbol" w:hint="default"/>
        <w:lang w:val="it-IT" w:eastAsia="en-US" w:bidi="ar-SA"/>
      </w:rPr>
    </w:lvl>
    <w:lvl w:ilvl="7">
      <w:start w:val="0"/>
      <w:numFmt w:val="bullet"/>
      <w:lvlText w:val=""/>
      <w:lvlJc w:val="left"/>
      <w:pPr>
        <w:tabs>
          <w:tab w:val="num" w:pos="0"/>
        </w:tabs>
        <w:ind w:left="6658" w:hanging="360"/>
      </w:pPr>
      <w:rPr>
        <w:rFonts w:ascii="Symbol" w:hAnsi="Symbol" w:cs="Symbol" w:hint="default"/>
        <w:lang w:val="it-IT" w:eastAsia="en-US" w:bidi="ar-SA"/>
      </w:rPr>
    </w:lvl>
    <w:lvl w:ilvl="8">
      <w:start w:val="0"/>
      <w:numFmt w:val="bullet"/>
      <w:lvlText w:val=""/>
      <w:lvlJc w:val="left"/>
      <w:pPr>
        <w:tabs>
          <w:tab w:val="num" w:pos="0"/>
        </w:tabs>
        <w:ind w:left="7746" w:hanging="360"/>
      </w:pPr>
      <w:rPr>
        <w:rFonts w:ascii="Symbol" w:hAnsi="Symbol" w:cs="Symbol" w:hint="default"/>
        <w:lang w:val="it-IT" w:eastAsia="en-US" w:bidi="ar-SA"/>
      </w:rPr>
    </w:lvl>
  </w:abstractNum>
  <w:abstractNum w:abstractNumId="2">
    <w:lvl w:ilvl="0">
      <w:start w:val="1"/>
      <w:numFmt w:val="bullet"/>
      <w:lvlText w:val="□"/>
      <w:lvlJc w:val="left"/>
      <w:pPr>
        <w:tabs>
          <w:tab w:val="num" w:pos="720"/>
        </w:tabs>
        <w:ind w:left="720" w:hanging="360"/>
      </w:pPr>
      <w:rPr>
        <w:rFonts w:ascii="Times New Roman" w:hAnsi="Times New Roman" w:cs="Times New Roman" w:hint="default"/>
        <w:sz w:val="24"/>
        <w:szCs w:val="24"/>
      </w:rPr>
    </w:lvl>
    <w:lvl w:ilvl="1">
      <w:start w:val="1"/>
      <w:numFmt w:val="bullet"/>
      <w:lvlText w:val="□"/>
      <w:lvlJc w:val="left"/>
      <w:pPr>
        <w:tabs>
          <w:tab w:val="num" w:pos="1080"/>
        </w:tabs>
        <w:ind w:left="1080" w:hanging="360"/>
      </w:pPr>
      <w:rPr>
        <w:rFonts w:ascii="Times New Roman" w:hAnsi="Times New Roman" w:cs="Times New Roman" w:hint="default"/>
        <w:sz w:val="24"/>
        <w:szCs w:val="24"/>
      </w:rPr>
    </w:lvl>
    <w:lvl w:ilvl="2">
      <w:start w:val="1"/>
      <w:numFmt w:val="bullet"/>
      <w:lvlText w:val="□"/>
      <w:lvlJc w:val="left"/>
      <w:pPr>
        <w:tabs>
          <w:tab w:val="num" w:pos="1440"/>
        </w:tabs>
        <w:ind w:left="1440" w:hanging="360"/>
      </w:pPr>
      <w:rPr>
        <w:rFonts w:ascii="Times New Roman" w:hAnsi="Times New Roman" w:cs="Times New Roman" w:hint="default"/>
        <w:sz w:val="24"/>
        <w:szCs w:val="24"/>
      </w:rPr>
    </w:lvl>
    <w:lvl w:ilvl="3">
      <w:start w:val="1"/>
      <w:numFmt w:val="bullet"/>
      <w:lvlText w:val="□"/>
      <w:lvlJc w:val="left"/>
      <w:pPr>
        <w:tabs>
          <w:tab w:val="num" w:pos="1800"/>
        </w:tabs>
        <w:ind w:left="1800" w:hanging="360"/>
      </w:pPr>
      <w:rPr>
        <w:rFonts w:ascii="Times New Roman" w:hAnsi="Times New Roman" w:cs="Times New Roman" w:hint="default"/>
        <w:sz w:val="24"/>
        <w:szCs w:val="24"/>
      </w:rPr>
    </w:lvl>
    <w:lvl w:ilvl="4">
      <w:start w:val="1"/>
      <w:numFmt w:val="bullet"/>
      <w:lvlText w:val="□"/>
      <w:lvlJc w:val="left"/>
      <w:pPr>
        <w:tabs>
          <w:tab w:val="num" w:pos="2160"/>
        </w:tabs>
        <w:ind w:left="2160" w:hanging="360"/>
      </w:pPr>
      <w:rPr>
        <w:rFonts w:ascii="Times New Roman" w:hAnsi="Times New Roman" w:cs="Times New Roman" w:hint="default"/>
        <w:sz w:val="24"/>
        <w:szCs w:val="24"/>
      </w:rPr>
    </w:lvl>
    <w:lvl w:ilvl="5">
      <w:start w:val="1"/>
      <w:numFmt w:val="bullet"/>
      <w:lvlText w:val="□"/>
      <w:lvlJc w:val="left"/>
      <w:pPr>
        <w:tabs>
          <w:tab w:val="num" w:pos="2520"/>
        </w:tabs>
        <w:ind w:left="2520" w:hanging="360"/>
      </w:pPr>
      <w:rPr>
        <w:rFonts w:ascii="Times New Roman" w:hAnsi="Times New Roman" w:cs="Times New Roman" w:hint="default"/>
        <w:sz w:val="24"/>
        <w:szCs w:val="24"/>
      </w:rPr>
    </w:lvl>
    <w:lvl w:ilvl="6">
      <w:start w:val="1"/>
      <w:numFmt w:val="bullet"/>
      <w:lvlText w:val="□"/>
      <w:lvlJc w:val="left"/>
      <w:pPr>
        <w:tabs>
          <w:tab w:val="num" w:pos="2880"/>
        </w:tabs>
        <w:ind w:left="2880" w:hanging="360"/>
      </w:pPr>
      <w:rPr>
        <w:rFonts w:ascii="Times New Roman" w:hAnsi="Times New Roman" w:cs="Times New Roman" w:hint="default"/>
        <w:sz w:val="24"/>
        <w:szCs w:val="24"/>
      </w:rPr>
    </w:lvl>
    <w:lvl w:ilvl="7">
      <w:start w:val="1"/>
      <w:numFmt w:val="bullet"/>
      <w:lvlText w:val="□"/>
      <w:lvlJc w:val="left"/>
      <w:pPr>
        <w:tabs>
          <w:tab w:val="num" w:pos="3240"/>
        </w:tabs>
        <w:ind w:left="3240" w:hanging="360"/>
      </w:pPr>
      <w:rPr>
        <w:rFonts w:ascii="Times New Roman" w:hAnsi="Times New Roman" w:cs="Times New Roman" w:hint="default"/>
        <w:sz w:val="24"/>
        <w:szCs w:val="24"/>
      </w:rPr>
    </w:lvl>
    <w:lvl w:ilvl="8">
      <w:start w:val="1"/>
      <w:numFmt w:val="bullet"/>
      <w:lvlText w:val="□"/>
      <w:lvlJc w:val="left"/>
      <w:pPr>
        <w:tabs>
          <w:tab w:val="num" w:pos="3600"/>
        </w:tabs>
        <w:ind w:left="3600" w:hanging="360"/>
      </w:pPr>
      <w:rPr>
        <w:rFonts w:ascii="Times New Roman" w:hAnsi="Times New Roman" w:cs="Times New Roman" w:hint="default"/>
        <w:sz w:val="24"/>
        <w:szCs w:val="24"/>
      </w:rPr>
    </w:lvl>
  </w:abstractNum>
  <w:abstractNum w:abstractNumId="3">
    <w:lvl w:ilvl="0">
      <w:start w:val="1"/>
      <w:numFmt w:val="bullet"/>
      <w:lvlText w:val="-"/>
      <w:lvlJc w:val="left"/>
      <w:pPr>
        <w:tabs>
          <w:tab w:val="num" w:pos="720"/>
        </w:tabs>
        <w:ind w:left="720" w:hanging="360"/>
      </w:pPr>
      <w:rPr>
        <w:rFonts w:ascii="OpenSymbol" w:hAnsi="OpenSymbol" w:cs="OpenSymbol" w:hint="default"/>
        <w:sz w:val="24"/>
        <w:szCs w:val="24"/>
      </w:rPr>
    </w:lvl>
    <w:lvl w:ilvl="1">
      <w:start w:val="1"/>
      <w:numFmt w:val="bullet"/>
      <w:lvlText w:val="-"/>
      <w:lvlJc w:val="left"/>
      <w:pPr>
        <w:tabs>
          <w:tab w:val="num" w:pos="1080"/>
        </w:tabs>
        <w:ind w:left="1080" w:hanging="360"/>
      </w:pPr>
      <w:rPr>
        <w:rFonts w:ascii="OpenSymbol" w:hAnsi="OpenSymbol" w:cs="OpenSymbol" w:hint="default"/>
        <w:sz w:val="24"/>
        <w:szCs w:val="24"/>
      </w:rPr>
    </w:lvl>
    <w:lvl w:ilvl="2">
      <w:start w:val="1"/>
      <w:numFmt w:val="bullet"/>
      <w:lvlText w:val="-"/>
      <w:lvlJc w:val="left"/>
      <w:pPr>
        <w:tabs>
          <w:tab w:val="num" w:pos="1440"/>
        </w:tabs>
        <w:ind w:left="1440" w:hanging="360"/>
      </w:pPr>
      <w:rPr>
        <w:rFonts w:ascii="OpenSymbol" w:hAnsi="OpenSymbol" w:cs="OpenSymbol" w:hint="default"/>
        <w:sz w:val="24"/>
        <w:szCs w:val="24"/>
      </w:rPr>
    </w:lvl>
    <w:lvl w:ilvl="3">
      <w:start w:val="1"/>
      <w:numFmt w:val="bullet"/>
      <w:lvlText w:val="-"/>
      <w:lvlJc w:val="left"/>
      <w:pPr>
        <w:tabs>
          <w:tab w:val="num" w:pos="1800"/>
        </w:tabs>
        <w:ind w:left="1800" w:hanging="360"/>
      </w:pPr>
      <w:rPr>
        <w:rFonts w:ascii="OpenSymbol" w:hAnsi="OpenSymbol" w:cs="OpenSymbol" w:hint="default"/>
        <w:sz w:val="24"/>
        <w:szCs w:val="24"/>
      </w:rPr>
    </w:lvl>
    <w:lvl w:ilvl="4">
      <w:start w:val="1"/>
      <w:numFmt w:val="bullet"/>
      <w:lvlText w:val="-"/>
      <w:lvlJc w:val="left"/>
      <w:pPr>
        <w:tabs>
          <w:tab w:val="num" w:pos="2160"/>
        </w:tabs>
        <w:ind w:left="2160" w:hanging="360"/>
      </w:pPr>
      <w:rPr>
        <w:rFonts w:ascii="OpenSymbol" w:hAnsi="OpenSymbol" w:cs="OpenSymbol" w:hint="default"/>
        <w:sz w:val="24"/>
        <w:szCs w:val="24"/>
      </w:rPr>
    </w:lvl>
    <w:lvl w:ilvl="5">
      <w:start w:val="1"/>
      <w:numFmt w:val="bullet"/>
      <w:lvlText w:val="-"/>
      <w:lvlJc w:val="left"/>
      <w:pPr>
        <w:tabs>
          <w:tab w:val="num" w:pos="2520"/>
        </w:tabs>
        <w:ind w:left="2520" w:hanging="360"/>
      </w:pPr>
      <w:rPr>
        <w:rFonts w:ascii="OpenSymbol" w:hAnsi="OpenSymbol" w:cs="OpenSymbol" w:hint="default"/>
        <w:sz w:val="24"/>
        <w:szCs w:val="24"/>
      </w:rPr>
    </w:lvl>
    <w:lvl w:ilvl="6">
      <w:start w:val="1"/>
      <w:numFmt w:val="bullet"/>
      <w:lvlText w:val="-"/>
      <w:lvlJc w:val="left"/>
      <w:pPr>
        <w:tabs>
          <w:tab w:val="num" w:pos="2880"/>
        </w:tabs>
        <w:ind w:left="2880" w:hanging="360"/>
      </w:pPr>
      <w:rPr>
        <w:rFonts w:ascii="OpenSymbol" w:hAnsi="OpenSymbol" w:cs="OpenSymbol" w:hint="default"/>
        <w:sz w:val="24"/>
        <w:szCs w:val="24"/>
      </w:rPr>
    </w:lvl>
    <w:lvl w:ilvl="7">
      <w:start w:val="1"/>
      <w:numFmt w:val="bullet"/>
      <w:lvlText w:val="-"/>
      <w:lvlJc w:val="left"/>
      <w:pPr>
        <w:tabs>
          <w:tab w:val="num" w:pos="3240"/>
        </w:tabs>
        <w:ind w:left="3240" w:hanging="360"/>
      </w:pPr>
      <w:rPr>
        <w:rFonts w:ascii="OpenSymbol" w:hAnsi="OpenSymbol" w:cs="OpenSymbol" w:hint="default"/>
        <w:sz w:val="24"/>
        <w:szCs w:val="24"/>
      </w:rPr>
    </w:lvl>
    <w:lvl w:ilvl="8">
      <w:start w:val="1"/>
      <w:numFmt w:val="bullet"/>
      <w:lvlText w:val="-"/>
      <w:lvlJc w:val="left"/>
      <w:pPr>
        <w:tabs>
          <w:tab w:val="num" w:pos="3600"/>
        </w:tabs>
        <w:ind w:left="3600" w:hanging="360"/>
      </w:pPr>
      <w:rPr>
        <w:rFonts w:ascii="OpenSymbol" w:hAnsi="OpenSymbol" w:cs="OpenSymbol" w:hint="default"/>
        <w:sz w:val="24"/>
        <w:szCs w:val="24"/>
      </w:rPr>
    </w:lvl>
  </w:abstractNum>
  <w:abstractNum w:abstractNumId="4">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Times New Roman" w:hAnsi="Times New Roman" w:cs="Times New Roman" w:hint="default"/>
      </w:rPr>
    </w:lvl>
    <w:lvl w:ilvl="2">
      <w:start w:val="1"/>
      <w:numFmt w:val="bullet"/>
      <w:lvlText w:val="□"/>
      <w:lvlJc w:val="left"/>
      <w:pPr>
        <w:tabs>
          <w:tab w:val="num" w:pos="1440"/>
        </w:tabs>
        <w:ind w:left="1440" w:hanging="360"/>
      </w:pPr>
      <w:rPr>
        <w:rFonts w:ascii="Times New Roman" w:hAnsi="Times New Roman" w:cs="Times New Roman" w:hint="default"/>
      </w:rPr>
    </w:lvl>
    <w:lvl w:ilvl="3">
      <w:start w:val="1"/>
      <w:numFmt w:val="bullet"/>
      <w:lvlText w:val="□"/>
      <w:lvlJc w:val="left"/>
      <w:pPr>
        <w:tabs>
          <w:tab w:val="num" w:pos="1800"/>
        </w:tabs>
        <w:ind w:left="1800" w:hanging="360"/>
      </w:pPr>
      <w:rPr>
        <w:rFonts w:ascii="Times New Roman" w:hAnsi="Times New Roman" w:cs="Times New Roman" w:hint="default"/>
      </w:rPr>
    </w:lvl>
    <w:lvl w:ilvl="4">
      <w:start w:val="1"/>
      <w:numFmt w:val="bullet"/>
      <w:lvlText w:val="□"/>
      <w:lvlJc w:val="left"/>
      <w:pPr>
        <w:tabs>
          <w:tab w:val="num" w:pos="2160"/>
        </w:tabs>
        <w:ind w:left="2160" w:hanging="360"/>
      </w:pPr>
      <w:rPr>
        <w:rFonts w:ascii="Times New Roman" w:hAnsi="Times New Roman" w:cs="Times New Roman" w:hint="default"/>
      </w:rPr>
    </w:lvl>
    <w:lvl w:ilvl="5">
      <w:start w:val="1"/>
      <w:numFmt w:val="bullet"/>
      <w:lvlText w:val="□"/>
      <w:lvlJc w:val="left"/>
      <w:pPr>
        <w:tabs>
          <w:tab w:val="num" w:pos="2520"/>
        </w:tabs>
        <w:ind w:left="2520" w:hanging="360"/>
      </w:pPr>
      <w:rPr>
        <w:rFonts w:ascii="Times New Roman" w:hAnsi="Times New Roman" w:cs="Times New Roman" w:hint="default"/>
      </w:rPr>
    </w:lvl>
    <w:lvl w:ilvl="6">
      <w:start w:val="1"/>
      <w:numFmt w:val="bullet"/>
      <w:lvlText w:val="□"/>
      <w:lvlJc w:val="left"/>
      <w:pPr>
        <w:tabs>
          <w:tab w:val="num" w:pos="2880"/>
        </w:tabs>
        <w:ind w:left="2880" w:hanging="360"/>
      </w:pPr>
      <w:rPr>
        <w:rFonts w:ascii="Times New Roman" w:hAnsi="Times New Roman" w:cs="Times New Roman" w:hint="default"/>
      </w:rPr>
    </w:lvl>
    <w:lvl w:ilvl="7">
      <w:start w:val="1"/>
      <w:numFmt w:val="bullet"/>
      <w:lvlText w:val="□"/>
      <w:lvlJc w:val="left"/>
      <w:pPr>
        <w:tabs>
          <w:tab w:val="num" w:pos="3240"/>
        </w:tabs>
        <w:ind w:left="3240" w:hanging="360"/>
      </w:pPr>
      <w:rPr>
        <w:rFonts w:ascii="Times New Roman" w:hAnsi="Times New Roman" w:cs="Times New Roman" w:hint="default"/>
      </w:rPr>
    </w:lvl>
    <w:lvl w:ilvl="8">
      <w:start w:val="1"/>
      <w:numFmt w:val="bullet"/>
      <w:lvlText w:val="□"/>
      <w:lvlJc w:val="left"/>
      <w:pPr>
        <w:tabs>
          <w:tab w:val="num" w:pos="3600"/>
        </w:tabs>
        <w:ind w:left="3600" w:hanging="360"/>
      </w:pPr>
      <w:rPr>
        <w:rFonts w:ascii="Times New Roman" w:hAnsi="Times New Roman" w:cs="Times New Roman" w:hint="default"/>
      </w:rPr>
    </w:lvl>
  </w:abstractNum>
  <w:abstractNum w:abstractNumId="5">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OpenSymbol" w:hAnsi="Open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OpenSymbol" w:hAnsi="Open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Times New Roman" w:hAnsi="Times New Roman" w:cs="Times New Roman" w:hint="default"/>
      </w:rPr>
    </w:lvl>
    <w:lvl w:ilvl="2">
      <w:start w:val="1"/>
      <w:numFmt w:val="bullet"/>
      <w:lvlText w:val="□"/>
      <w:lvlJc w:val="left"/>
      <w:pPr>
        <w:tabs>
          <w:tab w:val="num" w:pos="1440"/>
        </w:tabs>
        <w:ind w:left="1440" w:hanging="360"/>
      </w:pPr>
      <w:rPr>
        <w:rFonts w:ascii="Times New Roman" w:hAnsi="Times New Roman" w:cs="Times New Roman" w:hint="default"/>
      </w:rPr>
    </w:lvl>
    <w:lvl w:ilvl="3">
      <w:start w:val="1"/>
      <w:numFmt w:val="bullet"/>
      <w:lvlText w:val="□"/>
      <w:lvlJc w:val="left"/>
      <w:pPr>
        <w:tabs>
          <w:tab w:val="num" w:pos="1800"/>
        </w:tabs>
        <w:ind w:left="1800" w:hanging="360"/>
      </w:pPr>
      <w:rPr>
        <w:rFonts w:ascii="Times New Roman" w:hAnsi="Times New Roman" w:cs="Times New Roman" w:hint="default"/>
      </w:rPr>
    </w:lvl>
    <w:lvl w:ilvl="4">
      <w:start w:val="1"/>
      <w:numFmt w:val="bullet"/>
      <w:lvlText w:val="□"/>
      <w:lvlJc w:val="left"/>
      <w:pPr>
        <w:tabs>
          <w:tab w:val="num" w:pos="2160"/>
        </w:tabs>
        <w:ind w:left="2160" w:hanging="360"/>
      </w:pPr>
      <w:rPr>
        <w:rFonts w:ascii="Times New Roman" w:hAnsi="Times New Roman" w:cs="Times New Roman" w:hint="default"/>
      </w:rPr>
    </w:lvl>
    <w:lvl w:ilvl="5">
      <w:start w:val="1"/>
      <w:numFmt w:val="bullet"/>
      <w:lvlText w:val="□"/>
      <w:lvlJc w:val="left"/>
      <w:pPr>
        <w:tabs>
          <w:tab w:val="num" w:pos="2520"/>
        </w:tabs>
        <w:ind w:left="2520" w:hanging="360"/>
      </w:pPr>
      <w:rPr>
        <w:rFonts w:ascii="Times New Roman" w:hAnsi="Times New Roman" w:cs="Times New Roman" w:hint="default"/>
      </w:rPr>
    </w:lvl>
    <w:lvl w:ilvl="6">
      <w:start w:val="1"/>
      <w:numFmt w:val="bullet"/>
      <w:lvlText w:val="□"/>
      <w:lvlJc w:val="left"/>
      <w:pPr>
        <w:tabs>
          <w:tab w:val="num" w:pos="2880"/>
        </w:tabs>
        <w:ind w:left="2880" w:hanging="360"/>
      </w:pPr>
      <w:rPr>
        <w:rFonts w:ascii="Times New Roman" w:hAnsi="Times New Roman" w:cs="Times New Roman" w:hint="default"/>
      </w:rPr>
    </w:lvl>
    <w:lvl w:ilvl="7">
      <w:start w:val="1"/>
      <w:numFmt w:val="bullet"/>
      <w:lvlText w:val="□"/>
      <w:lvlJc w:val="left"/>
      <w:pPr>
        <w:tabs>
          <w:tab w:val="num" w:pos="3240"/>
        </w:tabs>
        <w:ind w:left="3240" w:hanging="360"/>
      </w:pPr>
      <w:rPr>
        <w:rFonts w:ascii="Times New Roman" w:hAnsi="Times New Roman" w:cs="Times New Roman" w:hint="default"/>
      </w:rPr>
    </w:lvl>
    <w:lvl w:ilvl="8">
      <w:start w:val="1"/>
      <w:numFmt w:val="bullet"/>
      <w:lvlText w:val="□"/>
      <w:lvlJc w:val="left"/>
      <w:pPr>
        <w:tabs>
          <w:tab w:val="num" w:pos="3600"/>
        </w:tabs>
        <w:ind w:left="3600" w:hanging="360"/>
      </w:pPr>
      <w:rPr>
        <w:rFonts w:ascii="Times New Roman" w:hAnsi="Times New Roman" w:cs="Times New Roman" w:hint="default"/>
      </w:rPr>
    </w:lvl>
  </w:abstractNum>
  <w:abstractNum w:abstractNumId="7">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OpenSymbol" w:hAnsi="Open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OpenSymbol" w:hAnsi="Open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lvl w:ilvl="0">
      <w:start w:val="1"/>
      <w:numFmt w:val="bullet"/>
      <w:lvlText w:val="-"/>
      <w:lvlJc w:val="left"/>
      <w:pPr>
        <w:tabs>
          <w:tab w:val="num" w:pos="720"/>
        </w:tabs>
        <w:ind w:left="720" w:hanging="360"/>
      </w:pPr>
      <w:rPr>
        <w:rFonts w:ascii="OpenSymbol" w:hAnsi="OpenSymbol" w:cs="OpenSymbol" w:hint="default"/>
      </w:rPr>
    </w:lvl>
    <w:lvl w:ilvl="1">
      <w:start w:val="1"/>
      <w:numFmt w:val="bullet"/>
      <w:lvlText w:val="□"/>
      <w:lvlJc w:val="left"/>
      <w:pPr>
        <w:tabs>
          <w:tab w:val="num" w:pos="1080"/>
        </w:tabs>
        <w:ind w:left="1080" w:hanging="360"/>
      </w:pPr>
      <w:rPr>
        <w:rFonts w:ascii="Times New Roman" w:hAnsi="Times New Roman" w:cs="Times New Roman" w:hint="default"/>
      </w:rPr>
    </w:lvl>
    <w:lvl w:ilvl="2">
      <w:start w:val="1"/>
      <w:numFmt w:val="bullet"/>
      <w:lvlText w:val="□"/>
      <w:lvlJc w:val="left"/>
      <w:pPr>
        <w:tabs>
          <w:tab w:val="num" w:pos="1440"/>
        </w:tabs>
        <w:ind w:left="1440" w:hanging="360"/>
      </w:pPr>
      <w:rPr>
        <w:rFonts w:ascii="Times New Roman" w:hAnsi="Times New Roman" w:cs="Times New Roman" w:hint="default"/>
      </w:rPr>
    </w:lvl>
    <w:lvl w:ilvl="3">
      <w:start w:val="1"/>
      <w:numFmt w:val="bullet"/>
      <w:lvlText w:val="□"/>
      <w:lvlJc w:val="left"/>
      <w:pPr>
        <w:tabs>
          <w:tab w:val="num" w:pos="1800"/>
        </w:tabs>
        <w:ind w:left="1800" w:hanging="360"/>
      </w:pPr>
      <w:rPr>
        <w:rFonts w:ascii="Times New Roman" w:hAnsi="Times New Roman" w:cs="Times New Roman" w:hint="default"/>
      </w:rPr>
    </w:lvl>
    <w:lvl w:ilvl="4">
      <w:start w:val="1"/>
      <w:numFmt w:val="bullet"/>
      <w:lvlText w:val="□"/>
      <w:lvlJc w:val="left"/>
      <w:pPr>
        <w:tabs>
          <w:tab w:val="num" w:pos="2160"/>
        </w:tabs>
        <w:ind w:left="2160" w:hanging="360"/>
      </w:pPr>
      <w:rPr>
        <w:rFonts w:ascii="Times New Roman" w:hAnsi="Times New Roman" w:cs="Times New Roman" w:hint="default"/>
      </w:rPr>
    </w:lvl>
    <w:lvl w:ilvl="5">
      <w:start w:val="1"/>
      <w:numFmt w:val="bullet"/>
      <w:lvlText w:val="□"/>
      <w:lvlJc w:val="left"/>
      <w:pPr>
        <w:tabs>
          <w:tab w:val="num" w:pos="2520"/>
        </w:tabs>
        <w:ind w:left="2520" w:hanging="360"/>
      </w:pPr>
      <w:rPr>
        <w:rFonts w:ascii="Times New Roman" w:hAnsi="Times New Roman" w:cs="Times New Roman" w:hint="default"/>
      </w:rPr>
    </w:lvl>
    <w:lvl w:ilvl="6">
      <w:start w:val="1"/>
      <w:numFmt w:val="bullet"/>
      <w:lvlText w:val="□"/>
      <w:lvlJc w:val="left"/>
      <w:pPr>
        <w:tabs>
          <w:tab w:val="num" w:pos="2880"/>
        </w:tabs>
        <w:ind w:left="2880" w:hanging="360"/>
      </w:pPr>
      <w:rPr>
        <w:rFonts w:ascii="Times New Roman" w:hAnsi="Times New Roman" w:cs="Times New Roman" w:hint="default"/>
      </w:rPr>
    </w:lvl>
    <w:lvl w:ilvl="7">
      <w:start w:val="1"/>
      <w:numFmt w:val="bullet"/>
      <w:lvlText w:val="□"/>
      <w:lvlJc w:val="left"/>
      <w:pPr>
        <w:tabs>
          <w:tab w:val="num" w:pos="3240"/>
        </w:tabs>
        <w:ind w:left="3240" w:hanging="360"/>
      </w:pPr>
      <w:rPr>
        <w:rFonts w:ascii="Times New Roman" w:hAnsi="Times New Roman" w:cs="Times New Roman" w:hint="default"/>
      </w:rPr>
    </w:lvl>
    <w:lvl w:ilvl="8">
      <w:start w:val="1"/>
      <w:numFmt w:val="bullet"/>
      <w:lvlText w:val="□"/>
      <w:lvlJc w:val="left"/>
      <w:pPr>
        <w:tabs>
          <w:tab w:val="num" w:pos="3600"/>
        </w:tabs>
        <w:ind w:left="3600" w:hanging="360"/>
      </w:pPr>
      <w:rPr>
        <w:rFonts w:ascii="Times New Roman" w:hAnsi="Times New Roman" w:cs="Times New Roman" w:hint="default"/>
      </w:rPr>
    </w:lvl>
  </w:abstractNum>
  <w:abstractNum w:abstractNumId="9">
    <w:lvl w:ilvl="0">
      <w:start w:val="1"/>
      <w:numFmt w:val="bullet"/>
      <w:lvlText w:val="-"/>
      <w:lvlJc w:val="left"/>
      <w:pPr>
        <w:tabs>
          <w:tab w:val="num" w:pos="720"/>
        </w:tabs>
        <w:ind w:left="720" w:hanging="360"/>
      </w:pPr>
      <w:rPr>
        <w:rFonts w:ascii="OpenSymbol" w:hAnsi="OpenSymbol" w:cs="OpenSymbol" w:hint="default"/>
        <w:sz w:val="24"/>
        <w:szCs w:val="24"/>
      </w:rPr>
    </w:lvl>
    <w:lvl w:ilvl="1">
      <w:start w:val="1"/>
      <w:numFmt w:val="bullet"/>
      <w:lvlText w:val="-"/>
      <w:lvlJc w:val="left"/>
      <w:pPr>
        <w:tabs>
          <w:tab w:val="num" w:pos="1080"/>
        </w:tabs>
        <w:ind w:left="1080" w:hanging="360"/>
      </w:pPr>
      <w:rPr>
        <w:rFonts w:ascii="OpenSymbol" w:hAnsi="OpenSymbol" w:cs="OpenSymbol" w:hint="default"/>
        <w:sz w:val="24"/>
        <w:szCs w:val="24"/>
      </w:rPr>
    </w:lvl>
    <w:lvl w:ilvl="2">
      <w:start w:val="1"/>
      <w:numFmt w:val="bullet"/>
      <w:lvlText w:val="-"/>
      <w:lvlJc w:val="left"/>
      <w:pPr>
        <w:tabs>
          <w:tab w:val="num" w:pos="1440"/>
        </w:tabs>
        <w:ind w:left="1440" w:hanging="360"/>
      </w:pPr>
      <w:rPr>
        <w:rFonts w:ascii="OpenSymbol" w:hAnsi="OpenSymbol" w:cs="OpenSymbol" w:hint="default"/>
        <w:sz w:val="24"/>
        <w:szCs w:val="24"/>
      </w:rPr>
    </w:lvl>
    <w:lvl w:ilvl="3">
      <w:start w:val="1"/>
      <w:numFmt w:val="bullet"/>
      <w:lvlText w:val="-"/>
      <w:lvlJc w:val="left"/>
      <w:pPr>
        <w:tabs>
          <w:tab w:val="num" w:pos="1800"/>
        </w:tabs>
        <w:ind w:left="1800" w:hanging="360"/>
      </w:pPr>
      <w:rPr>
        <w:rFonts w:ascii="OpenSymbol" w:hAnsi="OpenSymbol" w:cs="OpenSymbol" w:hint="default"/>
        <w:sz w:val="24"/>
        <w:szCs w:val="24"/>
      </w:rPr>
    </w:lvl>
    <w:lvl w:ilvl="4">
      <w:start w:val="1"/>
      <w:numFmt w:val="bullet"/>
      <w:lvlText w:val="-"/>
      <w:lvlJc w:val="left"/>
      <w:pPr>
        <w:tabs>
          <w:tab w:val="num" w:pos="2160"/>
        </w:tabs>
        <w:ind w:left="2160" w:hanging="360"/>
      </w:pPr>
      <w:rPr>
        <w:rFonts w:ascii="OpenSymbol" w:hAnsi="OpenSymbol" w:cs="OpenSymbol" w:hint="default"/>
        <w:sz w:val="24"/>
        <w:szCs w:val="24"/>
      </w:rPr>
    </w:lvl>
    <w:lvl w:ilvl="5">
      <w:start w:val="1"/>
      <w:numFmt w:val="bullet"/>
      <w:lvlText w:val="-"/>
      <w:lvlJc w:val="left"/>
      <w:pPr>
        <w:tabs>
          <w:tab w:val="num" w:pos="2520"/>
        </w:tabs>
        <w:ind w:left="2520" w:hanging="360"/>
      </w:pPr>
      <w:rPr>
        <w:rFonts w:ascii="OpenSymbol" w:hAnsi="OpenSymbol" w:cs="OpenSymbol" w:hint="default"/>
        <w:sz w:val="24"/>
        <w:szCs w:val="24"/>
      </w:rPr>
    </w:lvl>
    <w:lvl w:ilvl="6">
      <w:start w:val="1"/>
      <w:numFmt w:val="bullet"/>
      <w:lvlText w:val="-"/>
      <w:lvlJc w:val="left"/>
      <w:pPr>
        <w:tabs>
          <w:tab w:val="num" w:pos="2880"/>
        </w:tabs>
        <w:ind w:left="2880" w:hanging="360"/>
      </w:pPr>
      <w:rPr>
        <w:rFonts w:ascii="OpenSymbol" w:hAnsi="OpenSymbol" w:cs="OpenSymbol" w:hint="default"/>
        <w:sz w:val="24"/>
        <w:szCs w:val="24"/>
      </w:rPr>
    </w:lvl>
    <w:lvl w:ilvl="7">
      <w:start w:val="1"/>
      <w:numFmt w:val="bullet"/>
      <w:lvlText w:val="-"/>
      <w:lvlJc w:val="left"/>
      <w:pPr>
        <w:tabs>
          <w:tab w:val="num" w:pos="3240"/>
        </w:tabs>
        <w:ind w:left="3240" w:hanging="360"/>
      </w:pPr>
      <w:rPr>
        <w:rFonts w:ascii="OpenSymbol" w:hAnsi="OpenSymbol" w:cs="OpenSymbol" w:hint="default"/>
        <w:sz w:val="24"/>
        <w:szCs w:val="24"/>
      </w:rPr>
    </w:lvl>
    <w:lvl w:ilvl="8">
      <w:start w:val="1"/>
      <w:numFmt w:val="bullet"/>
      <w:lvlText w:val="-"/>
      <w:lvlJc w:val="left"/>
      <w:pPr>
        <w:tabs>
          <w:tab w:val="num" w:pos="3600"/>
        </w:tabs>
        <w:ind w:left="3600" w:hanging="360"/>
      </w:pPr>
      <w:rPr>
        <w:rFonts w:ascii="OpenSymbol" w:hAnsi="OpenSymbol" w:cs="OpenSymbol" w:hint="default"/>
        <w:sz w:val="24"/>
        <w:szCs w:val="24"/>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20"/>
  <w:defaultTabStop w:val="720"/>
  <w:autoHyphenation w:val="true"/>
  <w:hyphenationZone w:val="0"/>
  <w:compat>
    <w:ulTrailSpace/>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jc w:val="left"/>
    </w:pPr>
    <w:rPr>
      <w:rFonts w:ascii="Times New Roman" w:hAnsi="Times New Roman" w:eastAsia="Times New Roman" w:cs="Times New Roman"/>
      <w:color w:val="auto"/>
      <w:kern w:val="0"/>
      <w:sz w:val="22"/>
      <w:szCs w:val="22"/>
      <w:lang w:val="it-IT" w:eastAsia="en-US" w:bidi="ar-SA"/>
    </w:rPr>
  </w:style>
  <w:style w:type="paragraph" w:styleId="Heading1">
    <w:name w:val="heading 1"/>
    <w:basedOn w:val="Normal"/>
    <w:uiPriority w:val="1"/>
    <w:qFormat/>
    <w:pPr>
      <w:ind w:left="3"/>
      <w:outlineLvl w:val="1"/>
    </w:pPr>
    <w:rPr>
      <w:rFonts w:ascii="Times New Roman" w:hAnsi="Times New Roman" w:eastAsia="Times New Roman" w:cs="Times New Roman"/>
      <w:b/>
      <w:bCs/>
      <w:sz w:val="24"/>
      <w:szCs w:val="24"/>
      <w:lang w:val="it-IT" w:eastAsia="en-US" w:bidi="ar-SA"/>
    </w:rPr>
  </w:style>
  <w:style w:type="paragraph" w:styleId="Heading2">
    <w:name w:val="heading 2"/>
    <w:basedOn w:val="Normal"/>
    <w:uiPriority w:val="1"/>
    <w:qFormat/>
    <w:pPr>
      <w:ind w:left="143"/>
      <w:outlineLvl w:val="2"/>
    </w:pPr>
    <w:rPr>
      <w:rFonts w:ascii="Times New Roman" w:hAnsi="Times New Roman" w:eastAsia="Times New Roman" w:cs="Times New Roman"/>
      <w:b/>
      <w:bCs/>
      <w:i/>
      <w:iCs/>
      <w:sz w:val="24"/>
      <w:szCs w:val="24"/>
      <w:lang w:val="it-IT" w:eastAsia="en-US" w:bidi="ar-SA"/>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character" w:styleId="Puntiuser">
    <w:name w:val="Punti (user)"/>
    <w:qFormat/>
    <w:rPr>
      <w:rFonts w:ascii="Times New Roman" w:hAnsi="Times New Roman" w:eastAsia="OpenSymbol" w:cs="OpenSymbol"/>
      <w:sz w:val="24"/>
      <w:szCs w:val="24"/>
    </w:rPr>
  </w:style>
  <w:style w:type="character" w:styleId="Caratteridinumerazioneuser">
    <w:name w:val="Caratteri di numerazione (user)"/>
    <w:qFormat/>
    <w:rPr/>
  </w:style>
  <w:style w:type="character" w:styleId="Punti">
    <w:name w:val="Punti"/>
    <w:qFormat/>
    <w:rPr>
      <w:rFonts w:ascii="OpenSymbol" w:hAnsi="OpenSymbol" w:eastAsia="OpenSymbol" w:cs="OpenSymbol"/>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uiPriority w:val="1"/>
    <w:qFormat/>
    <w:pPr/>
    <w:rPr>
      <w:rFonts w:ascii="Times New Roman" w:hAnsi="Times New Roman" w:eastAsia="Times New Roman" w:cs="Times New Roman"/>
      <w:sz w:val="24"/>
      <w:szCs w:val="24"/>
      <w:lang w:val="it-IT" w:eastAsia="en-US" w:bidi="ar-SA"/>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Titolouser">
    <w:name w:val="Titolo (user)"/>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name w:val="Indice (user)"/>
    <w:basedOn w:val="Normal"/>
    <w:qFormat/>
    <w:pPr>
      <w:suppressLineNumbers/>
    </w:pPr>
    <w:rPr>
      <w:rFonts w:cs="Lucida Sans"/>
    </w:rPr>
  </w:style>
  <w:style w:type="paragraph" w:styleId="ListParagraph">
    <w:name w:val="List Paragraph"/>
    <w:basedOn w:val="Normal"/>
    <w:uiPriority w:val="1"/>
    <w:qFormat/>
    <w:pPr>
      <w:ind w:hanging="360" w:left="863"/>
      <w:jc w:val="both"/>
    </w:pPr>
    <w:rPr>
      <w:rFonts w:ascii="Times New Roman" w:hAnsi="Times New Roman" w:eastAsia="Times New Roman" w:cs="Times New Roman"/>
      <w:lang w:val="it-IT" w:eastAsia="en-US" w:bidi="ar-SA"/>
    </w:rPr>
  </w:style>
  <w:style w:type="paragraph" w:styleId="TableParagraph">
    <w:name w:val="Table Paragraph"/>
    <w:basedOn w:val="Normal"/>
    <w:uiPriority w:val="1"/>
    <w:qFormat/>
    <w:pPr/>
    <w:rPr>
      <w:rFonts w:ascii="Times New Roman" w:hAnsi="Times New Roman" w:eastAsia="Times New Roman" w:cs="Times New Roman"/>
      <w:lang w:val="it-IT" w:eastAsia="en-US" w:bidi="ar-SA"/>
    </w:rPr>
  </w:style>
  <w:style w:type="paragraph" w:styleId="Intestazioneepidipaginauser">
    <w:name w:val="Intestazione e piè di pagina (user)"/>
    <w:basedOn w:val="Normal"/>
    <w:qFormat/>
    <w:pPr/>
    <w:rPr/>
  </w:style>
  <w:style w:type="paragraph" w:styleId="Intestazioneepidipagina">
    <w:name w:val="Intestazione e piè di pagina"/>
    <w:basedOn w:val="Normal"/>
    <w:qFormat/>
    <w:pPr/>
    <w:rPr/>
  </w:style>
  <w:style w:type="paragraph" w:styleId="Header">
    <w:name w:val="header"/>
    <w:basedOn w:val="Intestazioneepidipaginauser"/>
    <w:pPr/>
    <w:rPr/>
  </w:style>
  <w:style w:type="paragraph" w:styleId="Contenutocorniceuser">
    <w:name w:val="Contenuto cornice (user)"/>
    <w:basedOn w:val="Normal"/>
    <w:qFormat/>
    <w:pPr/>
    <w:rPr/>
  </w:style>
  <w:style w:type="paragraph" w:styleId="Footer">
    <w:name w:val="footer"/>
    <w:basedOn w:val="Intestazioneepidipaginauser"/>
    <w:pPr/>
    <w:rPr/>
  </w:style>
  <w:style w:type="paragraph" w:styleId="Contenutocornice">
    <w:name w:val="Contenuto cornice"/>
    <w:basedOn w:val="Normal"/>
    <w:qFormat/>
    <w:pPr/>
    <w:rPr/>
  </w:style>
  <w:style w:type="paragraph" w:styleId="Default">
    <w:name w:val="Default"/>
    <w:qFormat/>
    <w:pPr>
      <w:widowControl/>
      <w:suppressAutoHyphens w:val="true"/>
      <w:bidi w:val="0"/>
      <w:spacing w:before="0" w:after="0"/>
      <w:jc w:val="left"/>
    </w:pPr>
    <w:rPr>
      <w:rFonts w:ascii="Times New Roman" w:hAnsi="Times New Roman" w:eastAsia="Calibri" w:cs=""/>
      <w:color w:val="000000"/>
      <w:kern w:val="0"/>
      <w:sz w:val="24"/>
      <w:szCs w:val="22"/>
      <w:lang w:val="en-US" w:eastAsia="en-US" w:bidi="ar-SA"/>
    </w:rPr>
  </w:style>
  <w:style w:type="numbering" w:styleId="Nessunelencouser" w:default="1">
    <w:name w:val="Nessun elenco (user)"/>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comune.pontelambro@pec.provincia.como.it" TargetMode="External"/><Relationship Id="rId3" Type="http://schemas.openxmlformats.org/officeDocument/2006/relationships/hyperlink" Target="http://www.garanteprivacy.it/"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171</TotalTime>
  <Application>LibreOffice/26.2.5.2$Windows_X86_64 LibreOffice_project/cd7284b4cbbfeb507e630c1aac019f4157393acb</Application>
  <AppVersion>15.0000</AppVersion>
  <Pages>2</Pages>
  <Words>1314</Words>
  <Characters>8130</Characters>
  <CharactersWithSpaces>9345</CharactersWithSpaces>
  <Paragraphs>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2026-07-28T14:29:00Z</dcterms:created>
  <dc:creator>Lambertini Silvia</dc:creator>
  <dc:description/>
  <dc:language>it-IT</dc:language>
  <cp:lastModifiedBy/>
  <dcterms:modified xsi:type="dcterms:W3CDTF">2026-08-18T18:19:37Z</dcterms:modified>
  <cp:revision>19</cp:revision>
  <dc:subject/>
  <dc:title>MARCA DA BOLLO</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2026-03-24T00:00:00Z</vt:filetime>
  </property>
  <property fmtid="{D5CDD505-2E9C-101B-9397-08002B2CF9AE}" pid="3" name="Creator">
    <vt:lpwstr>Writer</vt:lpwstr>
  </property>
  <property fmtid="{D5CDD505-2E9C-101B-9397-08002B2CF9AE}" pid="4" name="LastSaved">
    <vt:filetime>2026-04-09T00:00:00Z</vt:filetime>
  </property>
  <property fmtid="{D5CDD505-2E9C-101B-9397-08002B2CF9AE}" pid="5" name="Producer">
    <vt:lpwstr>Apache PDFBox 2.0.34</vt:lpwstr>
  </property>
</Properties>
</file>