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9.odttf" ContentType="application/vnd.openxmlformats-officedocument.obfuscatedFont"/>
  <Override PartName="/word/fonts/font12.odttf" ContentType="application/vnd.openxmlformats-officedocument.obfuscatedFont"/>
  <Override PartName="/word/fonts/font28.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3.odttf" ContentType="application/vnd.openxmlformats-officedocument.obfuscatedFont"/>
  <Override PartName="/word/fonts/font18.odttf" ContentType="application/vnd.openxmlformats-officedocument.obfuscatedFont"/>
  <Override PartName="/word/fonts/font22.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ind w:hangingChars="1" w:startChars="-1"/>
        <w:rPr>
          <w:rFonts w:ascii="Times New Roman" w:hAnsi="Times New Roman"/>
        </w:rPr>
      </w:pPr>
      <w:r>
        <w:rPr>
          <w:rFonts w:eastAsia="Arimo" w:cs="Arimo" w:ascii="Times New Roman" w:hAnsi="Times New Roman"/>
          <w:b/>
          <w:bCs/>
          <w:i/>
          <w:color w:val="0E0CFF"/>
          <w:sz w:val="28"/>
          <w:szCs w:val="28"/>
          <w:u w:val="single"/>
        </w:rPr>
        <w:t>Allegato 1. Istanza di adesione</w:t>
      </w:r>
    </w:p>
    <w:p>
      <w:pPr>
        <w:pStyle w:val="Normal"/>
        <w:spacing w:lineRule="auto" w:line="240" w:before="60" w:after="0"/>
        <w:ind w:hangingChars="1" w:startChars="-1"/>
        <w:rPr>
          <w:rFonts w:ascii="Times New Roman" w:hAnsi="Times New Roman"/>
        </w:rPr>
      </w:pPr>
      <w:r>
        <w:rPr>
          <w:rFonts w:eastAsia="Arimo" w:cs="Arimo" w:ascii="Times New Roman" w:hAnsi="Times New Roman"/>
          <w:sz w:val="24"/>
          <w:szCs w:val="24"/>
        </w:rPr>
        <w:t>Comune di Ponte Lambro</w:t>
      </w:r>
    </w:p>
    <w:p>
      <w:pPr>
        <w:pStyle w:val="Normal"/>
        <w:spacing w:lineRule="auto" w:line="240" w:before="60" w:after="0"/>
        <w:ind w:hangingChars="1" w:startChars="-1"/>
        <w:rPr>
          <w:rFonts w:ascii="Times New Roman" w:hAnsi="Times New Roman"/>
        </w:rPr>
      </w:pPr>
      <w:r>
        <w:rPr>
          <w:rFonts w:eastAsia="Arimo" w:cs="Arimo" w:ascii="Times New Roman" w:hAnsi="Times New Roman"/>
          <w:sz w:val="24"/>
          <w:szCs w:val="24"/>
        </w:rPr>
        <w:t>Via Roma, 23</w:t>
      </w:r>
    </w:p>
    <w:p>
      <w:pPr>
        <w:pStyle w:val="Normal"/>
        <w:spacing w:lineRule="auto" w:line="240" w:before="60" w:after="0"/>
        <w:ind w:hangingChars="1" w:startChars="-1"/>
        <w:rPr>
          <w:rFonts w:ascii="Times New Roman" w:hAnsi="Times New Roman"/>
        </w:rPr>
      </w:pPr>
      <w:r>
        <w:rPr>
          <w:rFonts w:eastAsia="Arimo" w:cs="Arimo" w:ascii="Times New Roman" w:hAnsi="Times New Roman"/>
          <w:sz w:val="24"/>
          <w:szCs w:val="24"/>
        </w:rPr>
        <w:t>22037 Ponte Lambro (CO)</w:t>
      </w:r>
    </w:p>
    <w:p>
      <w:pPr>
        <w:pStyle w:val="Normal"/>
        <w:spacing w:lineRule="auto" w:line="240" w:before="60" w:after="0"/>
        <w:ind w:hangingChars="1" w:startChars="-1"/>
        <w:rPr/>
      </w:pPr>
      <w:hyperlink r:id="rId2">
        <w:r>
          <w:rPr>
            <w:rStyle w:val="Hyperlink"/>
            <w:rFonts w:eastAsia="Arimo" w:cs="Arimo" w:ascii="Times New Roman" w:hAnsi="Times New Roman"/>
            <w:sz w:val="24"/>
            <w:szCs w:val="24"/>
          </w:rPr>
          <w:t xml:space="preserve">comune.pontelambro@pec.provincia.como.it </w:t>
        </w:r>
      </w:hyperlink>
    </w:p>
    <w:p>
      <w:pPr>
        <w:pStyle w:val="Normal"/>
        <w:spacing w:lineRule="auto" w:line="240" w:before="60" w:after="0"/>
        <w:ind w:hangingChars="1" w:startChars="-1"/>
        <w:jc w:val="end"/>
        <w:rPr>
          <w:rFonts w:ascii="Times New Roman" w:hAnsi="Times New Roman" w:eastAsia="Arimo" w:cs="Arimo"/>
          <w:color w:val="000000"/>
          <w:sz w:val="20"/>
          <w:szCs w:val="20"/>
        </w:rPr>
      </w:pPr>
      <w:r>
        <w:rPr>
          <w:rFonts w:eastAsia="Arimo" w:cs="Arimo" w:ascii="Times New Roman" w:hAnsi="Times New Roman"/>
          <w:color w:val="000000"/>
          <w:sz w:val="20"/>
          <w:szCs w:val="20"/>
        </w:rPr>
      </w:r>
    </w:p>
    <w:p>
      <w:pPr>
        <w:pStyle w:val="Normal"/>
        <w:spacing w:lineRule="auto" w:line="240" w:before="60" w:after="0"/>
        <w:ind w:hangingChars="1" w:startChars="-1"/>
        <w:rPr>
          <w:rFonts w:ascii="Times New Roman" w:hAnsi="Times New Roman" w:eastAsia="Arimo" w:cs="Arimo"/>
          <w:color w:val="000000"/>
          <w:sz w:val="20"/>
          <w:szCs w:val="20"/>
        </w:rPr>
      </w:pPr>
      <w:r>
        <w:rPr>
          <w:rFonts w:eastAsia="Arimo" w:cs="Arimo" w:ascii="Times New Roman" w:hAnsi="Times New Roman"/>
          <w:color w:val="000000"/>
          <w:sz w:val="20"/>
          <w:szCs w:val="20"/>
        </w:rPr>
      </w:r>
    </w:p>
    <w:tbl>
      <w:tblPr>
        <w:tblStyle w:val="a0"/>
        <w:tblW w:w="9778" w:type="dxa"/>
        <w:jc w:val="start"/>
        <w:tblInd w:w="-108" w:type="dxa"/>
        <w:tblLayout w:type="fixed"/>
        <w:tblCellMar>
          <w:top w:w="0" w:type="dxa"/>
          <w:start w:w="108" w:type="dxa"/>
          <w:bottom w:w="0" w:type="dxa"/>
          <w:end w:w="108" w:type="dxa"/>
        </w:tblCellMar>
        <w:tblLook w:firstRow="0" w:noVBand="0" w:lastRow="0" w:firstColumn="0" w:lastColumn="0" w:noHBand="0" w:val="0000"/>
      </w:tblPr>
      <w:tblGrid>
        <w:gridCol w:w="1668"/>
        <w:gridCol w:w="8110"/>
      </w:tblGrid>
      <w:tr>
        <w:trPr/>
        <w:tc>
          <w:tcPr>
            <w:tcW w:w="1668" w:type="dxa"/>
            <w:tcBorders/>
          </w:tcPr>
          <w:p>
            <w:pPr>
              <w:pStyle w:val="Normal"/>
              <w:spacing w:lineRule="auto" w:line="240" w:before="0" w:after="0"/>
              <w:ind w:hangingChars="1" w:startChars="-1"/>
              <w:rPr>
                <w:rFonts w:ascii="Times New Roman" w:hAnsi="Times New Roman"/>
              </w:rPr>
            </w:pPr>
            <w:r>
              <w:rPr>
                <w:rFonts w:eastAsia="Arimo" w:cs="Arimo" w:ascii="Times New Roman" w:hAnsi="Times New Roman"/>
                <w:b/>
                <w:bCs/>
                <w:color w:val="000000"/>
              </w:rPr>
              <w:t>OGGETTO:</w:t>
            </w:r>
          </w:p>
        </w:tc>
        <w:tc>
          <w:tcPr>
            <w:tcW w:w="8110" w:type="dxa"/>
            <w:tcBorders/>
          </w:tcPr>
          <w:p>
            <w:pPr>
              <w:pStyle w:val="Normal"/>
              <w:spacing w:lineRule="auto" w:line="240" w:before="0" w:after="0"/>
              <w:ind w:hangingChars="1" w:startChars="-1"/>
              <w:jc w:val="both"/>
              <w:rPr>
                <w:rFonts w:ascii="Times New Roman" w:hAnsi="Times New Roman"/>
              </w:rPr>
            </w:pPr>
            <w:bookmarkStart w:id="0" w:name="_heading=h.gjdgxs"/>
            <w:bookmarkEnd w:id="0"/>
            <w:r>
              <w:rPr>
                <w:rFonts w:eastAsia="Arimo" w:cs="Arimo" w:ascii="Times New Roman" w:hAnsi="Times New Roman"/>
                <w:b/>
                <w:bCs/>
                <w:color w:val="000000"/>
              </w:rPr>
              <w:t>ISTANZA DI ADESIONE ALL’AVVISO PUBBLICO PER LA SELEZIONE DI SOGGETTI INTERESSATI ALLA COSTITUZIONE DI UNA RETE DI PARTENARIATO CON CAPOFILA IL COMUNE DI PONTE LAMBRO PER LA PRESENTAZIONE DI PROPOSTE PROGETTUALI A VALERE SUL BANDO DI REGIONE LOMBARDIA "LA LOMBARDIA È DEI GIOVANI – EDIZIONE 2026” - CUP E81B26000210003.</w:t>
            </w:r>
          </w:p>
        </w:tc>
      </w:tr>
    </w:tbl>
    <w:p>
      <w:pPr>
        <w:pStyle w:val="Normal"/>
        <w:spacing w:lineRule="auto" w:line="240" w:before="0" w:after="0"/>
        <w:ind w:hangingChars="1" w:startChars="-1"/>
        <w:jc w:val="both"/>
        <w:rPr>
          <w:rFonts w:ascii="Times New Roman" w:hAnsi="Times New Roman" w:eastAsia="Arimo" w:cs="Arimo"/>
          <w:color w:val="000000"/>
          <w:sz w:val="20"/>
          <w:szCs w:val="20"/>
        </w:rPr>
      </w:pPr>
      <w:r>
        <w:rPr>
          <w:rFonts w:eastAsia="Arimo" w:cs="Arimo" w:ascii="Times New Roman" w:hAnsi="Times New Roman"/>
          <w:color w:val="000000"/>
          <w:sz w:val="20"/>
          <w:szCs w:val="20"/>
        </w:rPr>
      </w:r>
    </w:p>
    <w:tbl>
      <w:tblPr>
        <w:tblStyle w:val="a1"/>
        <w:tblW w:w="9886" w:type="dxa"/>
        <w:jc w:val="start"/>
        <w:tblInd w:w="-108" w:type="dxa"/>
        <w:tblLayout w:type="fixed"/>
        <w:tblCellMar>
          <w:top w:w="0" w:type="dxa"/>
          <w:start w:w="108" w:type="dxa"/>
          <w:bottom w:w="0" w:type="dxa"/>
          <w:end w:w="108" w:type="dxa"/>
        </w:tblCellMar>
        <w:tblLook w:firstRow="0" w:noVBand="0" w:lastRow="0" w:firstColumn="0" w:lastColumn="0" w:noHBand="0" w:val="0000"/>
      </w:tblPr>
      <w:tblGrid>
        <w:gridCol w:w="2235"/>
        <w:gridCol w:w="3543"/>
        <w:gridCol w:w="986"/>
        <w:gridCol w:w="857"/>
        <w:gridCol w:w="559"/>
        <w:gridCol w:w="208"/>
        <w:gridCol w:w="1498"/>
      </w:tblGrid>
      <w:tr>
        <w:trPr>
          <w:trHeight w:val="97" w:hRule="atLeast"/>
        </w:trPr>
        <w:tc>
          <w:tcPr>
            <w:tcW w:w="2235"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Il/la sottoscritto/a</w:t>
            </w:r>
          </w:p>
        </w:tc>
        <w:tc>
          <w:tcPr>
            <w:tcW w:w="7651" w:type="dxa"/>
            <w:gridSpan w:val="6"/>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235"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Nato/a</w:t>
            </w:r>
          </w:p>
        </w:tc>
        <w:tc>
          <w:tcPr>
            <w:tcW w:w="3543"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986"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Prov.</w:t>
            </w:r>
          </w:p>
        </w:tc>
        <w:tc>
          <w:tcPr>
            <w:tcW w:w="857"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    )</w:t>
            </w:r>
          </w:p>
        </w:tc>
        <w:tc>
          <w:tcPr>
            <w:tcW w:w="559"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il</w:t>
            </w:r>
          </w:p>
        </w:tc>
        <w:tc>
          <w:tcPr>
            <w:tcW w:w="1706" w:type="dxa"/>
            <w:gridSpan w:val="2"/>
            <w:tcBorders>
              <w:top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235"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Residente in</w:t>
            </w:r>
          </w:p>
        </w:tc>
        <w:tc>
          <w:tcPr>
            <w:tcW w:w="3543"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986"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Prov.</w:t>
            </w:r>
          </w:p>
        </w:tc>
        <w:tc>
          <w:tcPr>
            <w:tcW w:w="857"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    )</w:t>
            </w:r>
          </w:p>
        </w:tc>
        <w:tc>
          <w:tcPr>
            <w:tcW w:w="767" w:type="dxa"/>
            <w:gridSpan w:val="2"/>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CAP</w:t>
            </w:r>
          </w:p>
        </w:tc>
        <w:tc>
          <w:tcPr>
            <w:tcW w:w="1498" w:type="dxa"/>
            <w:tcBorders>
              <w:top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235"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In via</w:t>
            </w:r>
          </w:p>
        </w:tc>
        <w:tc>
          <w:tcPr>
            <w:tcW w:w="5386" w:type="dxa"/>
            <w:gridSpan w:val="3"/>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767" w:type="dxa"/>
            <w:gridSpan w:val="2"/>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n.</w:t>
            </w:r>
          </w:p>
        </w:tc>
        <w:tc>
          <w:tcPr>
            <w:tcW w:w="1498"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235"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Codice fiscale</w:t>
            </w:r>
          </w:p>
        </w:tc>
        <w:tc>
          <w:tcPr>
            <w:tcW w:w="7651" w:type="dxa"/>
            <w:gridSpan w:val="6"/>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bl>
    <w:p>
      <w:pPr>
        <w:pStyle w:val="Normal"/>
        <w:spacing w:lineRule="auto" w:line="240" w:before="200" w:after="200"/>
        <w:ind w:hangingChars="1" w:startChars="-1"/>
        <w:jc w:val="center"/>
        <w:rPr>
          <w:rFonts w:ascii="Times New Roman" w:hAnsi="Times New Roman"/>
        </w:rPr>
      </w:pPr>
      <w:r>
        <w:rPr>
          <w:rFonts w:eastAsia="Arimo" w:cs="Arimo" w:ascii="Times New Roman" w:hAnsi="Times New Roman"/>
          <w:color w:val="000000"/>
          <w:sz w:val="24"/>
          <w:szCs w:val="24"/>
        </w:rPr>
        <w:t xml:space="preserve">in qualità di legale rappresentante del soggetto </w:t>
      </w:r>
    </w:p>
    <w:tbl>
      <w:tblPr>
        <w:tblStyle w:val="a2"/>
        <w:tblW w:w="9922" w:type="dxa"/>
        <w:jc w:val="start"/>
        <w:tblInd w:w="-142" w:type="dxa"/>
        <w:tblLayout w:type="fixed"/>
        <w:tblCellMar>
          <w:top w:w="0" w:type="dxa"/>
          <w:start w:w="108" w:type="dxa"/>
          <w:bottom w:w="0" w:type="dxa"/>
          <w:end w:w="108" w:type="dxa"/>
        </w:tblCellMar>
        <w:tblLook w:firstRow="0" w:noVBand="0" w:lastRow="0" w:firstColumn="0" w:lastColumn="0" w:noHBand="0" w:val="0000"/>
      </w:tblPr>
      <w:tblGrid>
        <w:gridCol w:w="2392"/>
        <w:gridCol w:w="3111"/>
        <w:gridCol w:w="400"/>
        <w:gridCol w:w="988"/>
        <w:gridCol w:w="176"/>
        <w:gridCol w:w="678"/>
        <w:gridCol w:w="763"/>
        <w:gridCol w:w="558"/>
        <w:gridCol w:w="856"/>
      </w:tblGrid>
      <w:tr>
        <w:trPr>
          <w:trHeight w:val="98"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Denominato</w:t>
            </w:r>
          </w:p>
        </w:tc>
        <w:tc>
          <w:tcPr>
            <w:tcW w:w="7530" w:type="dxa"/>
            <w:gridSpan w:val="8"/>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Con sede legale in</w:t>
            </w:r>
          </w:p>
        </w:tc>
        <w:tc>
          <w:tcPr>
            <w:tcW w:w="3511" w:type="dxa"/>
            <w:gridSpan w:val="2"/>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988"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Prov.</w:t>
            </w:r>
          </w:p>
        </w:tc>
        <w:tc>
          <w:tcPr>
            <w:tcW w:w="854" w:type="dxa"/>
            <w:gridSpan w:val="2"/>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    )</w:t>
            </w:r>
          </w:p>
        </w:tc>
        <w:tc>
          <w:tcPr>
            <w:tcW w:w="763"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CAP</w:t>
            </w:r>
          </w:p>
        </w:tc>
        <w:tc>
          <w:tcPr>
            <w:tcW w:w="1414" w:type="dxa"/>
            <w:gridSpan w:val="2"/>
            <w:tcBorders>
              <w:top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Via</w:t>
            </w:r>
          </w:p>
        </w:tc>
        <w:tc>
          <w:tcPr>
            <w:tcW w:w="6116" w:type="dxa"/>
            <w:gridSpan w:val="6"/>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558"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n.</w:t>
            </w:r>
          </w:p>
        </w:tc>
        <w:tc>
          <w:tcPr>
            <w:tcW w:w="856"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Codice Fiscale</w:t>
            </w:r>
          </w:p>
        </w:tc>
        <w:tc>
          <w:tcPr>
            <w:tcW w:w="3111"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1564" w:type="dxa"/>
            <w:gridSpan w:val="3"/>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Partita IVA</w:t>
            </w:r>
          </w:p>
        </w:tc>
        <w:tc>
          <w:tcPr>
            <w:tcW w:w="2855" w:type="dxa"/>
            <w:gridSpan w:val="4"/>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Recapito telefonico</w:t>
            </w:r>
          </w:p>
        </w:tc>
        <w:tc>
          <w:tcPr>
            <w:tcW w:w="7530" w:type="dxa"/>
            <w:gridSpan w:val="8"/>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Indirizzo PEC</w:t>
            </w:r>
          </w:p>
        </w:tc>
        <w:tc>
          <w:tcPr>
            <w:tcW w:w="7530" w:type="dxa"/>
            <w:gridSpan w:val="8"/>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97" w:hRule="atLeast"/>
        </w:trPr>
        <w:tc>
          <w:tcPr>
            <w:tcW w:w="2392"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E-mail</w:t>
            </w:r>
          </w:p>
        </w:tc>
        <w:tc>
          <w:tcPr>
            <w:tcW w:w="7530" w:type="dxa"/>
            <w:gridSpan w:val="8"/>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bl>
    <w:p>
      <w:pPr>
        <w:pStyle w:val="Normal"/>
        <w:spacing w:lineRule="auto" w:line="240" w:before="120" w:after="120"/>
        <w:ind w:hangingChars="1" w:startChars="-1"/>
        <w:jc w:val="center"/>
        <w:rPr>
          <w:rFonts w:ascii="Times New Roman" w:hAnsi="Times New Roman" w:eastAsia="Arimo" w:cs="Arimo"/>
          <w:color w:val="000000"/>
          <w:sz w:val="24"/>
          <w:szCs w:val="24"/>
        </w:rPr>
      </w:pPr>
      <w:r>
        <w:rPr>
          <w:rFonts w:eastAsia="Arimo" w:cs="Arimo" w:ascii="Times New Roman" w:hAnsi="Times New Roman"/>
          <w:color w:val="000000"/>
          <w:sz w:val="24"/>
          <w:szCs w:val="24"/>
        </w:rPr>
      </w:r>
    </w:p>
    <w:p>
      <w:pPr>
        <w:pStyle w:val="Normal"/>
        <w:spacing w:lineRule="auto" w:line="240" w:before="120" w:after="120"/>
        <w:ind w:hangingChars="1" w:startChars="-1"/>
        <w:jc w:val="center"/>
        <w:rPr>
          <w:rFonts w:ascii="Times New Roman" w:hAnsi="Times New Roman"/>
        </w:rPr>
      </w:pPr>
      <w:r>
        <w:rPr>
          <w:rFonts w:eastAsia="Arimo" w:cs="Arimo" w:ascii="Times New Roman" w:hAnsi="Times New Roman"/>
          <w:color w:val="000000"/>
          <w:sz w:val="24"/>
          <w:szCs w:val="24"/>
        </w:rPr>
        <w:t>PRESO ATTO</w:t>
      </w:r>
    </w:p>
    <w:p>
      <w:pPr>
        <w:pStyle w:val="Normal"/>
        <w:spacing w:lineRule="auto" w:line="240" w:before="120" w:after="120"/>
        <w:ind w:hangingChars="1" w:startChars="-1"/>
        <w:jc w:val="center"/>
        <w:rPr>
          <w:rFonts w:ascii="Times New Roman" w:hAnsi="Times New Roman"/>
        </w:rPr>
      </w:pPr>
      <w:r>
        <w:rPr>
          <w:rFonts w:eastAsia="Arimo" w:cs="Arimo" w:ascii="Times New Roman" w:hAnsi="Times New Roman"/>
          <w:color w:val="000000"/>
          <w:sz w:val="24"/>
          <w:szCs w:val="24"/>
        </w:rPr>
        <w:t>di tutte le condizioni e dei termini di partecipazione stabiliti nell’Avviso pubblico in oggetto</w:t>
      </w:r>
      <w:r>
        <w:br w:type="page"/>
      </w:r>
    </w:p>
    <w:p>
      <w:pPr>
        <w:pStyle w:val="Normal"/>
        <w:spacing w:lineRule="auto" w:line="240" w:before="0" w:after="120"/>
        <w:ind w:hangingChars="1" w:startChars="-1"/>
        <w:jc w:val="center"/>
        <w:rPr>
          <w:rFonts w:ascii="Times New Roman" w:hAnsi="Times New Roman" w:eastAsia="Arimo" w:cs="Arimo"/>
          <w:color w:val="000000"/>
          <w:sz w:val="24"/>
          <w:szCs w:val="24"/>
        </w:rPr>
      </w:pPr>
      <w:r>
        <w:rPr>
          <w:rFonts w:eastAsia="Arimo" w:cs="Arimo" w:ascii="Times New Roman" w:hAnsi="Times New Roman"/>
          <w:color w:val="000000"/>
          <w:sz w:val="24"/>
          <w:szCs w:val="24"/>
        </w:rPr>
      </w:r>
    </w:p>
    <w:p>
      <w:pPr>
        <w:pStyle w:val="Normal"/>
        <w:spacing w:lineRule="auto" w:line="240" w:before="120" w:after="120"/>
        <w:ind w:hangingChars="1" w:startChars="-1"/>
        <w:jc w:val="center"/>
        <w:rPr>
          <w:rFonts w:ascii="Times New Roman" w:hAnsi="Times New Roman"/>
        </w:rPr>
      </w:pPr>
      <w:r>
        <w:rPr>
          <w:rFonts w:eastAsia="Arimo" w:cs="Arimo" w:ascii="Times New Roman" w:hAnsi="Times New Roman"/>
          <w:color w:val="000000"/>
          <w:sz w:val="24"/>
          <w:szCs w:val="24"/>
        </w:rPr>
        <w:t xml:space="preserve">MANIFESTA L’INTERESSE A PARTECIPARE </w:t>
      </w:r>
    </w:p>
    <w:p>
      <w:pPr>
        <w:pStyle w:val="Normal"/>
        <w:spacing w:lineRule="auto" w:line="240" w:before="240" w:after="200"/>
        <w:ind w:hangingChars="1" w:startChars="-1"/>
        <w:jc w:val="both"/>
        <w:rPr/>
      </w:pPr>
      <w:r>
        <w:rPr>
          <w:rFonts w:eastAsia="Arimo" w:cs="Arimo" w:ascii="Times New Roman" w:hAnsi="Times New Roman"/>
          <w:color w:val="000000"/>
          <w:sz w:val="24"/>
          <w:szCs w:val="24"/>
        </w:rPr>
        <w:t>alla procedura finalizzata all’individuazione di soggetti con i quali sottoscrivere un Accordo di partenariato per la co-progettazione e la realizzazione in qualità di partner di un progetto a valere sul bando di Regione Lombardia "La Lombardia è dei Giovani – edizione 2026”</w:t>
      </w:r>
    </w:p>
    <w:p>
      <w:pPr>
        <w:pStyle w:val="Normal"/>
        <w:spacing w:lineRule="auto" w:line="240" w:before="240" w:after="200"/>
        <w:ind w:hangingChars="1" w:startChars="-1"/>
        <w:jc w:val="center"/>
        <w:rPr>
          <w:rFonts w:ascii="Times New Roman" w:hAnsi="Times New Roman"/>
        </w:rPr>
      </w:pPr>
      <w:r>
        <w:rPr>
          <w:rFonts w:ascii="Times New Roman" w:hAnsi="Times New Roman"/>
        </w:rPr>
      </w:r>
    </w:p>
    <w:p>
      <w:pPr>
        <w:pStyle w:val="Normal"/>
        <w:spacing w:lineRule="auto" w:line="240" w:before="120" w:after="200"/>
        <w:ind w:hangingChars="1" w:startChars="-1"/>
        <w:jc w:val="center"/>
        <w:rPr>
          <w:rFonts w:ascii="Times New Roman" w:hAnsi="Times New Roman"/>
        </w:rPr>
      </w:pPr>
      <w:r>
        <w:rPr>
          <w:rFonts w:eastAsia="Arimo" w:cs="Arimo" w:ascii="Times New Roman" w:hAnsi="Times New Roman"/>
          <w:b/>
          <w:color w:val="000000"/>
          <w:sz w:val="24"/>
          <w:szCs w:val="24"/>
        </w:rPr>
        <w:t>DICHIARA A TAL FINE</w:t>
      </w:r>
    </w:p>
    <w:p>
      <w:pPr>
        <w:pStyle w:val="Normal"/>
        <w:spacing w:lineRule="auto" w:line="240" w:before="120" w:after="120"/>
        <w:ind w:hangingChars="1" w:startChars="-1"/>
        <w:jc w:val="center"/>
        <w:rPr>
          <w:rFonts w:ascii="Times New Roman" w:hAnsi="Times New Roman"/>
        </w:rPr>
      </w:pPr>
      <w:r>
        <w:rPr>
          <w:rFonts w:eastAsia="Arimo" w:cs="Arimo" w:ascii="Times New Roman" w:hAnsi="Times New Roman"/>
          <w:color w:val="000000"/>
          <w:sz w:val="24"/>
          <w:szCs w:val="24"/>
        </w:rPr>
        <w:t>alla data di presentazione della manifestazione di interesse</w:t>
      </w:r>
    </w:p>
    <w:p>
      <w:pPr>
        <w:pStyle w:val="Normal"/>
        <w:spacing w:lineRule="auto" w:line="240" w:before="120" w:after="200"/>
        <w:ind w:hangingChars="1" w:startChars="-1"/>
        <w:jc w:val="both"/>
        <w:rPr>
          <w:rFonts w:ascii="Times New Roman" w:hAnsi="Times New Roman"/>
        </w:rPr>
      </w:pPr>
      <w:r>
        <w:rPr>
          <w:rFonts w:eastAsia="Arimo" w:cs="Arimo" w:ascii="Times New Roman" w:hAnsi="Times New Roman"/>
          <w:color w:val="000000"/>
          <w:sz w:val="24"/>
          <w:szCs w:val="24"/>
        </w:rPr>
        <w:t xml:space="preserve">consapevole delle sanzioni penali richiamate dall'art. 76 del D.P.R. n. 445 del 28 dicembre 2000 in caso di dichiarazioni mendaci, e della decadenza dei benefici eventualmente conseguenti al provvedimento emanato sulla base di dichiarazioni non veritiere, di cui all'art. 75 del DPR n. 445 del 28 dicembre 2000, ai sensi e per gli effetti dell'art. 47 del citato DPR n. 445 del 2000 sotto la propria responsabilità  </w:t>
      </w:r>
    </w:p>
    <w:p>
      <w:pPr>
        <w:pStyle w:val="Normal"/>
        <w:rPr>
          <w:rFonts w:ascii="Times New Roman" w:hAnsi="Times New Roman"/>
        </w:rPr>
      </w:pPr>
      <w:r>
        <w:rPr>
          <w:rFonts w:ascii="Times New Roman" w:hAnsi="Times New Roman"/>
          <w:sz w:val="24"/>
          <w:szCs w:val="24"/>
        </w:rPr>
        <w:t>di essere (</w:t>
      </w:r>
      <w:r>
        <w:rPr>
          <w:rFonts w:ascii="Times New Roman" w:hAnsi="Times New Roman"/>
          <w:i/>
          <w:iCs/>
          <w:sz w:val="24"/>
          <w:szCs w:val="24"/>
        </w:rPr>
        <w:t>barrare l’ipotesi che ricorre</w:t>
      </w:r>
      <w:r>
        <w:rPr>
          <w:rFonts w:ascii="Times New Roman" w:hAnsi="Times New Roman"/>
          <w:sz w:val="24"/>
          <w:szCs w:val="24"/>
        </w:rPr>
        <w:t>):</w:t>
      </w:r>
    </w:p>
    <w:tbl>
      <w:tblPr>
        <w:tblStyle w:val="a7"/>
        <w:tblW w:w="9854" w:type="dxa"/>
        <w:jc w:val="start"/>
        <w:tblInd w:w="-108" w:type="dxa"/>
        <w:tblLayout w:type="fixed"/>
        <w:tblCellMar>
          <w:top w:w="0" w:type="dxa"/>
          <w:start w:w="108" w:type="dxa"/>
          <w:bottom w:w="0" w:type="dxa"/>
          <w:end w:w="108" w:type="dxa"/>
        </w:tblCellMar>
        <w:tblLook w:firstRow="0" w:noVBand="0" w:lastRow="0" w:firstColumn="0" w:lastColumn="0" w:noHBand="0" w:val="0000"/>
      </w:tblPr>
      <w:tblGrid>
        <w:gridCol w:w="395"/>
        <w:gridCol w:w="9459"/>
      </w:tblGrid>
      <w:tr>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Comune in forma singola o associata, Comunità Montana, Ente Locale;</w:t>
            </w:r>
          </w:p>
        </w:tc>
      </w:tr>
      <w:tr>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Azienda speciale/consorzio capofila di Ambito territoriale;</w:t>
            </w:r>
          </w:p>
        </w:tc>
      </w:tr>
      <w:tr>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Associazione che non persegue finalità di lucro, ente del terzo settore di cui al D. Lgs. 117/2017 e, nelle more della propria registrazione al Registro Unico Nazionale del Terzo settore, le organizzazioni iscritte ai registri regionali del volontariato, ai registri delle associazioni di promozione sociale, all’albo nazionale delle ONG e al registro delle ONLUS;</w:t>
            </w:r>
          </w:p>
        </w:tc>
      </w:tr>
      <w:tr>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Associazione/ società sportiva dilettantistica (ASD/SSD) senza scopo di lucro iscritta al registro CONI o CIP, con affiliazione a FSN/FSNP/DSA/DSAP/EPS/EPSP;</w:t>
            </w:r>
          </w:p>
        </w:tc>
      </w:tr>
      <w:tr>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bidi w:val="0"/>
              <w:spacing w:before="0" w:after="200"/>
              <w:contextualSpacing/>
              <w:rPr>
                <w:rFonts w:ascii="Times New Roman" w:hAnsi="Times New Roman"/>
                <w:sz w:val="24"/>
                <w:szCs w:val="24"/>
              </w:rPr>
            </w:pPr>
            <w:r>
              <w:rPr>
                <w:rFonts w:ascii="Times New Roman" w:hAnsi="Times New Roman"/>
                <w:sz w:val="24"/>
                <w:szCs w:val="24"/>
              </w:rPr>
              <w:t xml:space="preserve">Ente, Fondazione e altro soggetto di diritto privato, senza fine di lucro o con l’obbligo statutario di reinvestire gli </w:t>
            </w:r>
            <w:r>
              <w:rPr>
                <w:rFonts w:ascii="Times New Roman" w:hAnsi="Times New Roman"/>
                <w:sz w:val="24"/>
                <w:szCs w:val="24"/>
                <w:lang w:val="it-IT" w:eastAsia="en-US" w:bidi="ar-SA"/>
              </w:rPr>
              <w:t>utili</w:t>
            </w:r>
            <w:r>
              <w:rPr>
                <w:rFonts w:ascii="Times New Roman" w:hAnsi="Times New Roman"/>
                <w:sz w:val="24"/>
                <w:szCs w:val="24"/>
              </w:rPr>
              <w:t xml:space="preserve"> nell’attività di impresa;</w:t>
            </w:r>
          </w:p>
        </w:tc>
      </w:tr>
      <w:tr>
        <w:trPr>
          <w:trHeight w:val="496" w:hRule="atLeast"/>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ascii="Times New Roman" w:hAnsi="Times New Roman"/>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Cooperativa sociale;</w:t>
            </w:r>
          </w:p>
        </w:tc>
      </w:tr>
      <w:tr>
        <w:trPr>
          <w:trHeight w:val="496" w:hRule="atLeast"/>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Diocesi / Ente religioso / oratorio;</w:t>
            </w:r>
          </w:p>
        </w:tc>
      </w:tr>
      <w:tr>
        <w:trPr>
          <w:trHeight w:val="496" w:hRule="atLeast"/>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Istituzione scolastica e formativa di ogni ordine e grado, pubblica e paritaria, compresa l’università;</w:t>
            </w:r>
          </w:p>
        </w:tc>
      </w:tr>
      <w:tr>
        <w:trPr>
          <w:trHeight w:val="496" w:hRule="atLeast"/>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Ente accreditato per i Servizi di Istruzione e Formazione Professionale e al lavoro;</w:t>
            </w:r>
          </w:p>
        </w:tc>
      </w:tr>
      <w:tr>
        <w:trPr>
          <w:trHeight w:val="496" w:hRule="atLeast"/>
        </w:trPr>
        <w:tc>
          <w:tcPr>
            <w:tcW w:w="395" w:type="dxa"/>
            <w:tcBorders/>
          </w:tcPr>
          <w:p>
            <w:pPr>
              <w:pStyle w:val="Normal"/>
              <w:spacing w:lineRule="auto" w:line="240" w:before="60" w:after="0"/>
              <w:ind w:hangingChars="1" w:startChars="-1"/>
              <w:jc w:val="both"/>
              <w:rPr>
                <w:rFonts w:ascii="Times New Roman" w:hAnsi="Times New Roman"/>
              </w:rPr>
            </w:pPr>
            <w:r>
              <w:rPr>
                <w:rFonts w:eastAsia="Wingdings" w:cs="Wingdings"/>
                <w:color w:val="000000"/>
                <w:sz w:val="24"/>
                <w:szCs w:val="24"/>
              </w:rPr>
              <w:t>◻</w:t>
            </w:r>
          </w:p>
        </w:tc>
        <w:tc>
          <w:tcPr>
            <w:tcW w:w="9459" w:type="dxa"/>
            <w:tcBorders/>
          </w:tcPr>
          <w:p>
            <w:pPr>
              <w:pStyle w:val="ListParagraph"/>
              <w:spacing w:before="0" w:after="200"/>
              <w:contextualSpacing/>
              <w:rPr>
                <w:rFonts w:ascii="Times New Roman" w:hAnsi="Times New Roman"/>
                <w:sz w:val="24"/>
                <w:szCs w:val="24"/>
              </w:rPr>
            </w:pPr>
            <w:r>
              <w:rPr>
                <w:rFonts w:ascii="Times New Roman" w:hAnsi="Times New Roman"/>
                <w:sz w:val="24"/>
                <w:szCs w:val="24"/>
              </w:rPr>
              <w:t>Associazione di categoria e rappresentanza delle imprese.</w:t>
            </w:r>
          </w:p>
        </w:tc>
      </w:tr>
    </w:tbl>
    <w:p>
      <w:pPr>
        <w:pStyle w:val="Normal"/>
        <w:rPr>
          <w:rFonts w:ascii="Times New Roman" w:hAnsi="Times New Roman"/>
        </w:rPr>
      </w:pPr>
      <w:r>
        <w:rPr>
          <w:rFonts w:ascii="Times New Roman" w:hAnsi="Times New Roman"/>
        </w:rPr>
      </w:r>
      <w:r>
        <w:br w:type="page"/>
      </w:r>
    </w:p>
    <w:p>
      <w:pPr>
        <w:pStyle w:val="Normal"/>
        <w:spacing w:before="0" w:after="200"/>
        <w:rPr/>
      </w:pPr>
      <w:r>
        <w:rPr/>
      </w:r>
    </w:p>
    <w:p>
      <w:pPr>
        <w:pStyle w:val="Normal"/>
        <w:spacing w:before="60" w:after="200"/>
        <w:ind w:hangingChars="0" w:hanging="0" w:startChars="-1"/>
        <w:jc w:val="center"/>
        <w:rPr>
          <w:rFonts w:ascii="Times New Roman" w:hAnsi="Times New Roman"/>
        </w:rPr>
      </w:pPr>
      <w:r>
        <w:rPr>
          <w:rFonts w:eastAsia="Arimo" w:cs="Arimo" w:ascii="Times New Roman" w:hAnsi="Times New Roman"/>
          <w:b/>
          <w:bCs/>
          <w:sz w:val="24"/>
          <w:szCs w:val="24"/>
        </w:rPr>
        <w:t>Dichiara inoltre:</w:t>
      </w:r>
    </w:p>
    <w:p>
      <w:pPr>
        <w:pStyle w:val="Normal"/>
        <w:numPr>
          <w:ilvl w:val="0"/>
          <w:numId w:val="3"/>
        </w:numPr>
        <w:jc w:val="both"/>
        <w:rPr>
          <w:rFonts w:ascii="Times New Roman" w:hAnsi="Times New Roman"/>
          <w:sz w:val="24"/>
          <w:szCs w:val="24"/>
        </w:rPr>
      </w:pPr>
      <w:r>
        <w:rPr>
          <w:rFonts w:ascii="Times New Roman" w:hAnsi="Times New Roman"/>
          <w:sz w:val="24"/>
          <w:szCs w:val="24"/>
        </w:rPr>
        <w:t>l’insussistenza di ipotesi di conflitto di interesse, di cui alla legge n. 241/1990 e s.m.i.;</w:t>
      </w:r>
    </w:p>
    <w:p>
      <w:pPr>
        <w:pStyle w:val="Normal"/>
        <w:numPr>
          <w:ilvl w:val="0"/>
          <w:numId w:val="3"/>
        </w:numPr>
        <w:jc w:val="both"/>
        <w:rPr>
          <w:rFonts w:ascii="Times New Roman" w:hAnsi="Times New Roman"/>
          <w:sz w:val="24"/>
          <w:szCs w:val="24"/>
        </w:rPr>
      </w:pPr>
      <w:r>
        <w:rPr>
          <w:rFonts w:ascii="Times New Roman" w:hAnsi="Times New Roman"/>
          <w:sz w:val="24"/>
          <w:szCs w:val="24"/>
        </w:rPr>
        <w:t>che l’ente legalmente rappresentato non ricopre il ruolo di partner in oltre 2 progetti relativi al bando “La Lombardia è dei Giovani 2026”;</w:t>
      </w:r>
    </w:p>
    <w:p>
      <w:pPr>
        <w:pStyle w:val="Normal"/>
        <w:numPr>
          <w:ilvl w:val="0"/>
          <w:numId w:val="3"/>
        </w:numPr>
        <w:jc w:val="both"/>
        <w:rPr>
          <w:rFonts w:ascii="Times New Roman" w:hAnsi="Times New Roman"/>
          <w:sz w:val="24"/>
          <w:szCs w:val="24"/>
        </w:rPr>
      </w:pPr>
      <w:r>
        <w:rPr>
          <w:rFonts w:ascii="Times New Roman" w:hAnsi="Times New Roman"/>
          <w:sz w:val="24"/>
          <w:szCs w:val="24"/>
        </w:rPr>
        <w:t>che l’ente legalmente rappresentato non ricopre il ruolo di capofila in altri progetti relativi al bando “La Lombardia è dei Giovani 2026”;</w:t>
      </w:r>
      <w:bookmarkStart w:id="1" w:name="_heading=h.1fob9te"/>
      <w:bookmarkEnd w:id="1"/>
    </w:p>
    <w:p>
      <w:pPr>
        <w:pStyle w:val="Normal"/>
        <w:numPr>
          <w:ilvl w:val="0"/>
          <w:numId w:val="3"/>
        </w:numPr>
        <w:jc w:val="both"/>
        <w:rPr>
          <w:rFonts w:ascii="Times New Roman" w:hAnsi="Times New Roman"/>
          <w:sz w:val="24"/>
          <w:szCs w:val="24"/>
        </w:rPr>
      </w:pPr>
      <w:r>
        <w:rPr>
          <w:rFonts w:ascii="Times New Roman" w:hAnsi="Times New Roman"/>
          <w:sz w:val="24"/>
          <w:szCs w:val="24"/>
        </w:rPr>
        <w:t>che il soggetto giuridico di cui ha la rappresentanza ha la sede legale o operativa in Lombardia all’atto di presentazione della domanda</w:t>
      </w:r>
    </w:p>
    <w:p>
      <w:pPr>
        <w:pStyle w:val="Normal"/>
        <w:numPr>
          <w:ilvl w:val="0"/>
          <w:numId w:val="3"/>
        </w:numPr>
        <w:jc w:val="both"/>
        <w:rPr>
          <w:rFonts w:ascii="Times New Roman" w:hAnsi="Times New Roman"/>
          <w:sz w:val="24"/>
          <w:szCs w:val="24"/>
        </w:rPr>
      </w:pPr>
      <w:r>
        <w:rPr>
          <w:rFonts w:ascii="Times New Roman" w:hAnsi="Times New Roman"/>
          <w:sz w:val="24"/>
          <w:szCs w:val="24"/>
        </w:rPr>
        <w:t xml:space="preserve">che l’ente legalmente rappresentato ha comprovata esperienza in materia di politiche giovanili, come di seguito dettagliato (max 5.000 battute): </w:t>
      </w:r>
    </w:p>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0"/>
          <w:szCs w:val="20"/>
        </w:rPr>
        <w:t>………………………………………………………………………………………………………………………………………………………………………………………………………………………………………………………………………………………………………………………………………………………………………………………………………………………………………………………………………………………………………………………………………………………………………………………………………………………………………………………………………………………………………………………………………………………………………………………………………………………………………………………………………………………………………………………………………………………………………………………………………………………………………………………………………………………………………………………………………………………………………………………………………………………………………………………………………………………………………………………………………………………………………………………………………………………………………………………………</w:t>
      </w:r>
    </w:p>
    <w:p>
      <w:pPr>
        <w:pStyle w:val="Normal"/>
        <w:numPr>
          <w:ilvl w:val="0"/>
          <w:numId w:val="4"/>
        </w:numPr>
        <w:jc w:val="both"/>
        <w:rPr/>
      </w:pPr>
      <w:r>
        <w:rPr>
          <w:rFonts w:ascii="Times New Roman" w:hAnsi="Times New Roman"/>
          <w:sz w:val="24"/>
          <w:szCs w:val="24"/>
        </w:rPr>
        <w:t>di possedere tutti i requisiti per la partecipazione alla co-progettazione succitata, come previsto nell’Avviso pubblico in oggetto e nel bando regionale di cui al Decreto del Direttore dell’U.O. Sport e Giovani n. 6767 del 21.05.2026;</w:t>
      </w:r>
    </w:p>
    <w:p>
      <w:pPr>
        <w:pStyle w:val="Normal"/>
        <w:numPr>
          <w:ilvl w:val="0"/>
          <w:numId w:val="4"/>
        </w:numPr>
        <w:jc w:val="both"/>
        <w:rPr/>
      </w:pPr>
      <w:r>
        <w:rPr>
          <w:rFonts w:ascii="Times New Roman" w:hAnsi="Times New Roman"/>
          <w:sz w:val="24"/>
          <w:szCs w:val="24"/>
        </w:rPr>
        <w:t>di non essere oggetto di procedura concorsuale per insolvenza o soddisfano le condizioni previste dal diritto nazionale per l’apertura nei propri confronti di una tale procedura su richiesta dei suoi crediti;</w:t>
      </w:r>
    </w:p>
    <w:p>
      <w:pPr>
        <w:pStyle w:val="Normal"/>
        <w:numPr>
          <w:ilvl w:val="0"/>
          <w:numId w:val="4"/>
        </w:numPr>
        <w:jc w:val="both"/>
        <w:rPr/>
      </w:pPr>
      <w:r>
        <w:rPr>
          <w:rFonts w:ascii="Times New Roman" w:hAnsi="Times New Roman"/>
          <w:sz w:val="24"/>
          <w:szCs w:val="24"/>
        </w:rPr>
        <w:t>di non rientrare in una o più causa di esclusione di cui all’art. 94 del D.Lgs. 36/2023 e ss.mm e ii. e di essere in possesso di esperienze e competenze nell’ambito delle aree di intervento del progetto. Inoltre, negli eventuali affidamenti esterni effettuati in relazione alle attività progettuali, garantisce l’osservanza della normativa nazionale e comunitaria in materia di appalti di servizi e forniture, accordi, convenzioni, concessioni, partneriato e co-progettazione. Nel caso in cui le richiamate disposizioni normative non dovessero essere applicabili, si impegna al rispetto dei principi di concorrenza, parità di trattamento e imparzialità nell’assegnazione degli incarichi.</w:t>
      </w:r>
      <w:r>
        <w:br w:type="page"/>
      </w:r>
    </w:p>
    <w:p>
      <w:pPr>
        <w:pStyle w:val="Normal"/>
        <w:spacing w:before="0" w:after="200"/>
        <w:jc w:val="both"/>
        <w:rPr>
          <w:rFonts w:ascii="Times New Roman" w:hAnsi="Times New Roman"/>
          <w:sz w:val="24"/>
          <w:szCs w:val="24"/>
        </w:rPr>
      </w:pPr>
      <w:r>
        <w:rPr>
          <w:rFonts w:ascii="Times New Roman" w:hAnsi="Times New Roman"/>
          <w:sz w:val="24"/>
          <w:szCs w:val="24"/>
        </w:rPr>
      </w:r>
    </w:p>
    <w:p>
      <w:pPr>
        <w:pStyle w:val="Normal"/>
        <w:spacing w:lineRule="auto" w:line="240" w:before="360" w:after="200"/>
        <w:ind w:hangingChars="0" w:hanging="0" w:startChars="-1"/>
        <w:jc w:val="center"/>
        <w:rPr>
          <w:rFonts w:ascii="Times New Roman" w:hAnsi="Times New Roman"/>
        </w:rPr>
      </w:pPr>
      <w:r>
        <w:rPr>
          <w:rFonts w:eastAsia="Arimo" w:cs="Arimo" w:ascii="Times New Roman" w:hAnsi="Times New Roman"/>
          <w:b/>
          <w:color w:val="000000"/>
          <w:sz w:val="24"/>
          <w:szCs w:val="24"/>
        </w:rPr>
        <w:t>DICHIARA ALTRESÌ</w:t>
      </w:r>
    </w:p>
    <w:p>
      <w:pPr>
        <w:pStyle w:val="Normal"/>
        <w:rPr>
          <w:rFonts w:ascii="Times New Roman" w:hAnsi="Times New Roman"/>
          <w:sz w:val="24"/>
          <w:szCs w:val="24"/>
        </w:rPr>
      </w:pPr>
      <w:r>
        <w:rPr>
          <w:rFonts w:ascii="Times New Roman" w:hAnsi="Times New Roman"/>
          <w:sz w:val="24"/>
          <w:szCs w:val="24"/>
        </w:rPr>
        <w:t>di aver preso visione e conseguentemente di accettare, senza condizione e riserva, tutte le norme e disposizioni contenute nell’Avviso pubblico in oggetto e nel bando regionale di cui al DDFS 6767 del 21/05/2026;</w:t>
      </w:r>
    </w:p>
    <w:p>
      <w:pPr>
        <w:pStyle w:val="Normal"/>
        <w:numPr>
          <w:ilvl w:val="0"/>
          <w:numId w:val="2"/>
        </w:numPr>
        <w:jc w:val="both"/>
        <w:rPr>
          <w:rFonts w:ascii="Times New Roman" w:hAnsi="Times New Roman"/>
          <w:sz w:val="24"/>
          <w:szCs w:val="24"/>
        </w:rPr>
      </w:pPr>
      <w:r>
        <w:rPr>
          <w:rFonts w:ascii="Times New Roman" w:hAnsi="Times New Roman"/>
          <w:sz w:val="24"/>
          <w:szCs w:val="24"/>
        </w:rPr>
        <w:t xml:space="preserve">di essere informato che la presentazione della manifestazione di interesse non costituisce nessuna delle tipologie prevista dal codice degli appalti (D.L. 36/2023), ma che si tratta di mera indagine esplorativa per la co-progettazione, che può tuttavia, anche risolversi, nella mancata attivazione del progetto in oggetto, da parte del Comune di Ponte Lambro, ente Capofila, qualora ritenuto, a giudizio insindacabile, non attuabile da parte dell’Ente a seguito della ricezione delle manifestazioni di interesse; </w:t>
      </w:r>
    </w:p>
    <w:p>
      <w:pPr>
        <w:pStyle w:val="Normal"/>
        <w:numPr>
          <w:ilvl w:val="0"/>
          <w:numId w:val="2"/>
        </w:numPr>
        <w:jc w:val="both"/>
        <w:rPr>
          <w:rFonts w:ascii="Times New Roman" w:hAnsi="Times New Roman"/>
          <w:sz w:val="24"/>
          <w:szCs w:val="24"/>
        </w:rPr>
      </w:pPr>
      <w:r>
        <w:rPr>
          <w:rFonts w:ascii="Times New Roman" w:hAnsi="Times New Roman"/>
          <w:sz w:val="24"/>
          <w:szCs w:val="24"/>
        </w:rPr>
        <w:t>di impegnarsi a comunicare tempestivamente ogni variazione relativa alla titolarità, alla denominazione o ragione sociale, alla rappresentanza, all'indirizzo della sede ed ogni altra rilevante variazione dei dati e/o requisiti richiesti per la partecipazione alla fase di co-progettazione;</w:t>
      </w:r>
    </w:p>
    <w:p>
      <w:pPr>
        <w:pStyle w:val="Normal"/>
        <w:numPr>
          <w:ilvl w:val="0"/>
          <w:numId w:val="2"/>
        </w:numPr>
        <w:jc w:val="both"/>
        <w:rPr>
          <w:rFonts w:ascii="Times New Roman" w:hAnsi="Times New Roman"/>
          <w:sz w:val="24"/>
          <w:szCs w:val="24"/>
        </w:rPr>
      </w:pPr>
      <w:r>
        <w:rPr>
          <w:rFonts w:ascii="Times New Roman" w:hAnsi="Times New Roman"/>
          <w:sz w:val="24"/>
          <w:szCs w:val="24"/>
        </w:rPr>
        <w:t>di essere in grado in ogni momento di certificare tutti gli elementi innanzi dichiarati, impegnandosi, altresì, in caso di ammissione della candidatura, a presentare in tempi brevi la documentazione non acquisibile direttamente da parte l’Amministrazione procedente;</w:t>
      </w:r>
    </w:p>
    <w:p>
      <w:pPr>
        <w:pStyle w:val="Normal"/>
        <w:numPr>
          <w:ilvl w:val="0"/>
          <w:numId w:val="2"/>
        </w:numPr>
        <w:jc w:val="both"/>
        <w:rPr>
          <w:rFonts w:ascii="Times New Roman" w:hAnsi="Times New Roman"/>
          <w:sz w:val="24"/>
          <w:szCs w:val="24"/>
        </w:rPr>
      </w:pPr>
      <w:r>
        <w:rPr>
          <w:rFonts w:ascii="Times New Roman" w:hAnsi="Times New Roman"/>
          <w:sz w:val="24"/>
          <w:szCs w:val="24"/>
        </w:rPr>
        <w:t>di aver preso visione e accettato l'informativa sul trattamento dei dati personali riportata nell’Avviso pubblico;</w:t>
      </w:r>
    </w:p>
    <w:p>
      <w:pPr>
        <w:pStyle w:val="Normal"/>
        <w:numPr>
          <w:ilvl w:val="0"/>
          <w:numId w:val="2"/>
        </w:numPr>
        <w:jc w:val="both"/>
        <w:rPr>
          <w:rFonts w:ascii="Times New Roman" w:hAnsi="Times New Roman"/>
          <w:sz w:val="24"/>
          <w:szCs w:val="24"/>
        </w:rPr>
      </w:pPr>
      <w:r>
        <w:rPr>
          <w:rFonts w:ascii="Times New Roman" w:hAnsi="Times New Roman"/>
          <w:sz w:val="24"/>
          <w:szCs w:val="24"/>
        </w:rPr>
        <w:t xml:space="preserve">di essere a conoscenza che sono convocati gli incontri di co-progettazione per i giorni: </w:t>
      </w:r>
      <w:r>
        <w:rPr>
          <w:rFonts w:ascii="Times New Roman" w:hAnsi="Times New Roman"/>
          <w:b/>
          <w:bCs/>
          <w:sz w:val="24"/>
          <w:szCs w:val="24"/>
        </w:rPr>
        <w:t>02.07.2026 ore 11:00</w:t>
      </w:r>
    </w:p>
    <w:p>
      <w:pPr>
        <w:pStyle w:val="Normal"/>
        <w:numPr>
          <w:ilvl w:val="0"/>
          <w:numId w:val="0"/>
        </w:numPr>
        <w:ind w:hangingChars="0" w:hanging="0" w:startChars="-1"/>
        <w:jc w:val="both"/>
        <w:rPr>
          <w:rFonts w:ascii="Times New Roman" w:hAnsi="Times New Roman"/>
          <w:sz w:val="24"/>
          <w:szCs w:val="24"/>
        </w:rPr>
      </w:pPr>
      <w:r>
        <w:rPr>
          <w:rFonts w:ascii="Times New Roman" w:hAnsi="Times New Roman"/>
          <w:sz w:val="24"/>
          <w:szCs w:val="24"/>
        </w:rPr>
        <w:t>presso la sala consiliare del Comune di Ponte Lambro sita in via Roma n. 23.</w:t>
      </w:r>
    </w:p>
    <w:p>
      <w:pPr>
        <w:pStyle w:val="Normal"/>
        <w:spacing w:lineRule="auto" w:line="240" w:before="120" w:after="200"/>
        <w:ind w:hangingChars="1" w:startChars="-1"/>
        <w:jc w:val="center"/>
        <w:rPr>
          <w:rFonts w:ascii="Times New Roman" w:hAnsi="Times New Roman"/>
        </w:rPr>
      </w:pPr>
      <w:r>
        <w:rPr>
          <w:rFonts w:eastAsia="Arimo" w:cs="Arimo" w:ascii="Times New Roman" w:hAnsi="Times New Roman"/>
          <w:b/>
          <w:color w:val="000000"/>
          <w:sz w:val="24"/>
          <w:szCs w:val="24"/>
        </w:rPr>
        <w:t>AUTORIZZA</w:t>
      </w:r>
    </w:p>
    <w:p>
      <w:pPr>
        <w:pStyle w:val="Normal"/>
        <w:jc w:val="both"/>
        <w:rPr/>
      </w:pPr>
      <w:r>
        <w:rPr>
          <w:rFonts w:ascii="Times New Roman" w:hAnsi="Times New Roman"/>
          <w:sz w:val="24"/>
          <w:szCs w:val="24"/>
        </w:rPr>
        <w:t>il Comune di Ponte Lambro, ente capofila, al trattamento dei dati personali forniti nel corso delle procedure legate al presente Avviso, esclusivamente per le finalità relative al procedimento amministrativo per il quale essi vengono, ai sensi del Codice in materia di protezione dei dati personali (art. 13 del Regolamento (UE) n. 2016/679 - “GDPR 2016/679”.</w:t>
      </w:r>
      <w:r>
        <w:br w:type="page"/>
      </w:r>
    </w:p>
    <w:p>
      <w:pPr>
        <w:pStyle w:val="Normal"/>
        <w:spacing w:lineRule="auto" w:line="240" w:before="0" w:after="120"/>
        <w:ind w:hangingChars="1" w:startChars="-1"/>
        <w:jc w:val="both"/>
        <w:rPr>
          <w:rFonts w:ascii="Times New Roman" w:hAnsi="Times New Roman" w:eastAsia="Arimo" w:cs="Arimo"/>
          <w:b/>
          <w:color w:val="000000"/>
          <w:sz w:val="24"/>
          <w:szCs w:val="24"/>
        </w:rPr>
      </w:pPr>
      <w:r>
        <w:rPr>
          <w:rFonts w:eastAsia="Arimo" w:cs="Arimo" w:ascii="Times New Roman" w:hAnsi="Times New Roman"/>
          <w:b/>
          <w:color w:val="000000"/>
          <w:sz w:val="24"/>
          <w:szCs w:val="24"/>
        </w:rPr>
      </w:r>
    </w:p>
    <w:p>
      <w:pPr>
        <w:pStyle w:val="Normal"/>
        <w:spacing w:lineRule="auto" w:line="240" w:before="120" w:after="200"/>
        <w:ind w:hangingChars="1" w:startChars="-1"/>
        <w:jc w:val="center"/>
        <w:rPr>
          <w:rFonts w:ascii="Times New Roman" w:hAnsi="Times New Roman"/>
        </w:rPr>
      </w:pPr>
      <w:r>
        <w:rPr>
          <w:rFonts w:eastAsia="Arimo" w:cs="Arimo" w:ascii="Times New Roman" w:hAnsi="Times New Roman"/>
          <w:b/>
          <w:color w:val="000000"/>
          <w:sz w:val="24"/>
          <w:szCs w:val="24"/>
        </w:rPr>
        <w:t>COMUNICA</w:t>
      </w:r>
    </w:p>
    <w:p>
      <w:pPr>
        <w:pStyle w:val="Normal"/>
        <w:numPr>
          <w:ilvl w:val="0"/>
          <w:numId w:val="1"/>
        </w:numPr>
        <w:spacing w:lineRule="auto" w:line="240" w:before="120" w:after="120"/>
        <w:ind w:hangingChars="1" w:startChars="-1"/>
        <w:jc w:val="both"/>
        <w:rPr>
          <w:rFonts w:ascii="Times New Roman" w:hAnsi="Times New Roman"/>
        </w:rPr>
      </w:pPr>
      <w:r>
        <w:rPr>
          <w:rFonts w:eastAsia="Arimo" w:cs="Arimo" w:ascii="Times New Roman" w:hAnsi="Times New Roman"/>
          <w:color w:val="000000"/>
          <w:sz w:val="24"/>
          <w:szCs w:val="24"/>
        </w:rPr>
        <w:t>che la persona incaricata quale referente per la procedura di co-progettazione è:</w:t>
      </w:r>
    </w:p>
    <w:tbl>
      <w:tblPr>
        <w:tblStyle w:val="a8"/>
        <w:tblW w:w="9923" w:type="dxa"/>
        <w:jc w:val="start"/>
        <w:tblInd w:w="-142" w:type="dxa"/>
        <w:tblLayout w:type="fixed"/>
        <w:tblCellMar>
          <w:top w:w="0" w:type="dxa"/>
          <w:start w:w="108" w:type="dxa"/>
          <w:bottom w:w="0" w:type="dxa"/>
          <w:end w:w="108" w:type="dxa"/>
        </w:tblCellMar>
        <w:tblLook w:firstRow="0" w:noVBand="0" w:lastRow="0" w:firstColumn="0" w:lastColumn="0" w:noHBand="0" w:val="0000"/>
      </w:tblPr>
      <w:tblGrid>
        <w:gridCol w:w="2393"/>
        <w:gridCol w:w="3119"/>
        <w:gridCol w:w="1993"/>
        <w:gridCol w:w="2418"/>
      </w:tblGrid>
      <w:tr>
        <w:trPr>
          <w:trHeight w:val="57" w:hRule="atLeast"/>
        </w:trPr>
        <w:tc>
          <w:tcPr>
            <w:tcW w:w="239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Cognome e nome</w:t>
            </w:r>
          </w:p>
        </w:tc>
        <w:tc>
          <w:tcPr>
            <w:tcW w:w="7530" w:type="dxa"/>
            <w:gridSpan w:val="3"/>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57" w:hRule="atLeast"/>
        </w:trPr>
        <w:tc>
          <w:tcPr>
            <w:tcW w:w="239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Ruolo nel soggetto proponente</w:t>
            </w:r>
          </w:p>
        </w:tc>
        <w:tc>
          <w:tcPr>
            <w:tcW w:w="7530" w:type="dxa"/>
            <w:gridSpan w:val="3"/>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57" w:hRule="atLeast"/>
        </w:trPr>
        <w:tc>
          <w:tcPr>
            <w:tcW w:w="239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Cellulare</w:t>
            </w:r>
          </w:p>
        </w:tc>
        <w:tc>
          <w:tcPr>
            <w:tcW w:w="3119" w:type="dxa"/>
            <w:tcBorders>
              <w:top w:val="dotted" w:sz="12" w:space="0" w:color="0070C0"/>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1993" w:type="dxa"/>
            <w:tcBorders>
              <w:top w:val="dotted" w:sz="12" w:space="0" w:color="0070C0"/>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Telefono fisso</w:t>
            </w:r>
          </w:p>
        </w:tc>
        <w:tc>
          <w:tcPr>
            <w:tcW w:w="2418" w:type="dxa"/>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57" w:hRule="atLeast"/>
        </w:trPr>
        <w:tc>
          <w:tcPr>
            <w:tcW w:w="239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Indirizzo PEC</w:t>
            </w:r>
          </w:p>
        </w:tc>
        <w:tc>
          <w:tcPr>
            <w:tcW w:w="7530" w:type="dxa"/>
            <w:gridSpan w:val="3"/>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r>
        <w:trPr>
          <w:trHeight w:val="57" w:hRule="atLeast"/>
        </w:trPr>
        <w:tc>
          <w:tcPr>
            <w:tcW w:w="239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E-mail</w:t>
            </w:r>
          </w:p>
        </w:tc>
        <w:tc>
          <w:tcPr>
            <w:tcW w:w="7530" w:type="dxa"/>
            <w:gridSpan w:val="3"/>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bl>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tbl>
      <w:tblPr>
        <w:tblStyle w:val="a9"/>
        <w:tblW w:w="9786" w:type="dxa"/>
        <w:jc w:val="start"/>
        <w:tblInd w:w="-5" w:type="dxa"/>
        <w:tblLayout w:type="fixed"/>
        <w:tblCellMar>
          <w:top w:w="0" w:type="dxa"/>
          <w:start w:w="108" w:type="dxa"/>
          <w:bottom w:w="0" w:type="dxa"/>
          <w:end w:w="108" w:type="dxa"/>
        </w:tblCellMar>
        <w:tblLook w:firstRow="0" w:noVBand="0" w:lastRow="0" w:firstColumn="0" w:lastColumn="0" w:noHBand="0" w:val="0000"/>
      </w:tblPr>
      <w:tblGrid>
        <w:gridCol w:w="2243"/>
        <w:gridCol w:w="7543"/>
      </w:tblGrid>
      <w:tr>
        <w:trPr>
          <w:trHeight w:val="57" w:hRule="atLeast"/>
        </w:trPr>
        <w:tc>
          <w:tcPr>
            <w:tcW w:w="2243" w:type="dxa"/>
            <w:tcBorders/>
          </w:tcPr>
          <w:p>
            <w:pPr>
              <w:pStyle w:val="Normal"/>
              <w:spacing w:lineRule="auto" w:line="240" w:before="180" w:after="0"/>
              <w:ind w:hangingChars="1" w:startChars="-1"/>
              <w:rPr>
                <w:rFonts w:ascii="Times New Roman" w:hAnsi="Times New Roman"/>
              </w:rPr>
            </w:pPr>
            <w:r>
              <w:rPr>
                <w:rFonts w:eastAsia="Arimo" w:cs="Arimo" w:ascii="Times New Roman" w:hAnsi="Times New Roman"/>
                <w:color w:val="000000"/>
                <w:sz w:val="24"/>
                <w:szCs w:val="24"/>
              </w:rPr>
              <w:t>Luogo e data</w:t>
            </w:r>
          </w:p>
        </w:tc>
        <w:tc>
          <w:tcPr>
            <w:tcW w:w="7543" w:type="dxa"/>
            <w:tcBorders>
              <w:bottom w:val="dotted" w:sz="12" w:space="0" w:color="0070C0"/>
            </w:tcBorders>
          </w:tcPr>
          <w:p>
            <w:pPr>
              <w:pStyle w:val="Normal"/>
              <w:spacing w:lineRule="auto" w:line="240" w:before="180" w:after="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bl>
    <w:p>
      <w:pPr>
        <w:pStyle w:val="Normal"/>
        <w:spacing w:before="0" w:after="12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tbl>
      <w:tblPr>
        <w:tblStyle w:val="aa"/>
        <w:tblW w:w="9786" w:type="dxa"/>
        <w:jc w:val="start"/>
        <w:tblInd w:w="-5" w:type="dxa"/>
        <w:tblLayout w:type="fixed"/>
        <w:tblCellMar>
          <w:top w:w="0" w:type="dxa"/>
          <w:start w:w="108" w:type="dxa"/>
          <w:bottom w:w="0" w:type="dxa"/>
          <w:end w:w="108" w:type="dxa"/>
        </w:tblCellMar>
        <w:tblLook w:firstRow="0" w:noVBand="0" w:lastRow="0" w:firstColumn="0" w:lastColumn="0" w:noHBand="0" w:val="0000"/>
      </w:tblPr>
      <w:tblGrid>
        <w:gridCol w:w="4604"/>
        <w:gridCol w:w="561"/>
        <w:gridCol w:w="4621"/>
      </w:tblGrid>
      <w:tr>
        <w:trPr>
          <w:trHeight w:val="454" w:hRule="atLeast"/>
        </w:trPr>
        <w:tc>
          <w:tcPr>
            <w:tcW w:w="4604" w:type="dxa"/>
            <w:tcBorders/>
          </w:tcPr>
          <w:p>
            <w:pPr>
              <w:pStyle w:val="Normal"/>
              <w:spacing w:lineRule="auto" w:line="240" w:before="120" w:after="120"/>
              <w:ind w:hangingChars="1" w:startChars="-1"/>
              <w:jc w:val="both"/>
              <w:rPr>
                <w:rFonts w:ascii="Times New Roman" w:hAnsi="Times New Roman"/>
              </w:rPr>
            </w:pPr>
            <w:r>
              <w:rPr>
                <w:rFonts w:eastAsia="Arimo" w:cs="Arimo" w:ascii="Times New Roman" w:hAnsi="Times New Roman"/>
                <w:color w:val="000000"/>
                <w:sz w:val="24"/>
                <w:szCs w:val="24"/>
              </w:rPr>
              <w:t>Denominazione soggetto proponente</w:t>
            </w:r>
          </w:p>
        </w:tc>
        <w:tc>
          <w:tcPr>
            <w:tcW w:w="561" w:type="dxa"/>
            <w:tcBorders/>
          </w:tcPr>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4621" w:type="dxa"/>
            <w:tcBorders/>
          </w:tcPr>
          <w:p>
            <w:pPr>
              <w:pStyle w:val="Normal"/>
              <w:spacing w:lineRule="auto" w:line="240" w:before="120" w:after="120"/>
              <w:ind w:hangingChars="1" w:startChars="-1"/>
              <w:jc w:val="both"/>
              <w:rPr>
                <w:rFonts w:ascii="Times New Roman" w:hAnsi="Times New Roman"/>
              </w:rPr>
            </w:pPr>
            <w:r>
              <w:rPr>
                <w:rFonts w:eastAsia="Arimo" w:cs="Arimo" w:ascii="Times New Roman" w:hAnsi="Times New Roman"/>
                <w:color w:val="000000"/>
                <w:sz w:val="24"/>
                <w:szCs w:val="24"/>
              </w:rPr>
              <w:t>Nominativo del legale rappresentante</w:t>
            </w:r>
          </w:p>
        </w:tc>
      </w:tr>
      <w:tr>
        <w:trPr>
          <w:trHeight w:val="454" w:hRule="atLeast"/>
        </w:trPr>
        <w:tc>
          <w:tcPr>
            <w:tcW w:w="4604" w:type="dxa"/>
            <w:tcBorders>
              <w:bottom w:val="dashed" w:sz="8" w:space="0" w:color="0070C0"/>
            </w:tcBorders>
          </w:tcPr>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561" w:type="dxa"/>
            <w:tcBorders/>
          </w:tcPr>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tc>
        <w:tc>
          <w:tcPr>
            <w:tcW w:w="4621" w:type="dxa"/>
            <w:tcBorders>
              <w:bottom w:val="dashed" w:sz="8" w:space="0" w:color="0070C0"/>
            </w:tcBorders>
          </w:tcPr>
          <w:p>
            <w:pPr>
              <w:pStyle w:val="Normal"/>
              <w:spacing w:lineRule="auto" w:line="240" w:before="120" w:after="120"/>
              <w:ind w:hangingChars="1" w:startChars="-1"/>
              <w:jc w:val="both"/>
              <w:rPr>
                <w:rFonts w:ascii="Times New Roman" w:hAnsi="Times New Roman" w:eastAsia="Arimo" w:cs="Arimo"/>
                <w:color w:val="000000"/>
                <w:sz w:val="24"/>
                <w:szCs w:val="24"/>
              </w:rPr>
            </w:pPr>
            <w:r>
              <w:rPr>
                <w:rFonts w:eastAsia="Arimo" w:cs="Arimo" w:ascii="Times New Roman" w:hAnsi="Times New Roman"/>
                <w:color w:val="000000"/>
                <w:sz w:val="24"/>
                <w:szCs w:val="24"/>
              </w:rPr>
            </w:r>
          </w:p>
        </w:tc>
      </w:tr>
    </w:tbl>
    <w:p>
      <w:pPr>
        <w:pStyle w:val="Normal"/>
        <w:spacing w:before="0" w:after="120"/>
        <w:ind w:hangingChars="1" w:startChars="-1"/>
        <w:rPr>
          <w:rFonts w:ascii="Times New Roman" w:hAnsi="Times New Roman" w:eastAsia="Arimo" w:cs="Arimo"/>
          <w:color w:val="000000"/>
          <w:sz w:val="24"/>
          <w:szCs w:val="24"/>
        </w:rPr>
      </w:pPr>
      <w:r>
        <w:rPr>
          <w:rFonts w:eastAsia="Arimo" w:cs="Arimo" w:ascii="Times New Roman" w:hAnsi="Times New Roman"/>
          <w:color w:val="000000"/>
          <w:sz w:val="24"/>
          <w:szCs w:val="24"/>
        </w:rPr>
      </w:r>
    </w:p>
    <w:p>
      <w:pPr>
        <w:pStyle w:val="Normal"/>
        <w:spacing w:before="0" w:after="200"/>
        <w:ind w:hangingChars="1" w:startChars="-1"/>
        <w:jc w:val="both"/>
        <w:rPr>
          <w:rFonts w:ascii="Times New Roman" w:hAnsi="Times New Roman"/>
        </w:rPr>
      </w:pPr>
      <w:r>
        <w:rPr>
          <w:rFonts w:eastAsia="Arimo" w:cs="Arimo" w:ascii="Times New Roman" w:hAnsi="Times New Roman"/>
          <w:i/>
          <w:color w:val="000000"/>
          <w:sz w:val="24"/>
          <w:szCs w:val="24"/>
        </w:rPr>
        <w:t>Documento da sottoscrivere con firma digitale ai sensi del testo unico D.P.R. 28/12/2000 n. 445, del D.Lgs. 07/03/2005 n. 82 e norme collegate.</w:t>
      </w:r>
    </w:p>
    <w:sectPr>
      <w:type w:val="nextPage"/>
      <w:pgSz w:w="11906" w:h="16838"/>
      <w:pgMar w:left="1134" w:right="1134" w:gutter="0" w:header="0" w:top="1417" w:footer="0" w:bottom="1134"/>
      <w:pgNumType w:start="1"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characterSet="windows-1252"/>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00" w:characterSet="windows-1252"/>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00" w:characterSet="windows-1252"/>
    <w:family w:val="swiss"/>
    <w:pitch w:val="variable"/>
    <w:embedRegular r:id="rId14" w:fontKey="{0E014A78-CABC-4EF0-12AC-5CD89AEFDE0E}"/>
    <w:embedBold r:id="rId15" w:fontKey="{0F014A78-CABC-4EF0-12AC-5CD89AEFDE0F}"/>
    <w:embedItalic r:id="rId16" w:fontKey="{10014A78-CABC-4EF0-12AC-5CD89AEFDE10}"/>
    <w:embedBoldItalic r:id="rId17" w:fontKey="{11014A78-CABC-4EF0-12AC-5CD89AEFDE11}"/>
  </w:font>
  <w:font w:name="Calibri Light">
    <w:charset w:val="00" w:characterSet="windows-1252"/>
    <w:family w:val="swiss"/>
    <w:pitch w:val="variable"/>
    <w:embedRegular r:id="rId18" w:fontKey="{12014A78-CABC-4EF0-12AC-5CD89AEFDE12}"/>
  </w:font>
  <w:font w:name="Tahoma">
    <w:charset w:val="00" w:characterSet="windows-1252"/>
    <w:family w:val="swiss"/>
    <w:pitch w:val="variable"/>
    <w:embedRegular r:id="rId19" w:fontKey="{13014A78-CABC-4EF0-12AC-5CD89AEFDE13}"/>
    <w:embedBold r:id="rId20" w:fontKey="{14014A78-CABC-4EF0-12AC-5CD89AEFDE14}"/>
  </w:font>
  <w:font w:name="OpenSymbol">
    <w:altName w:val="Arial Unicode MS"/>
    <w:charset w:val="00" w:characterSet="windows-1252"/>
    <w:family w:val="swiss"/>
    <w:pitch w:val="variable"/>
    <w:embedRegular r:id="rId21" w:fontKey="{15014A78-CABC-4EF0-12AC-5CD89AEFDE15}"/>
    <w:embedBold r:id="rId22" w:fontKey="{16014A78-CABC-4EF0-12AC-5CD89AEFDE16}"/>
  </w:font>
  <w:font w:name="Liberation Sans">
    <w:altName w:val="Arial"/>
    <w:charset w:val="00" w:characterSet="windows-1252"/>
    <w:family w:val="swiss"/>
    <w:pitch w:val="variable"/>
    <w:embedRegular r:id="rId23" w:fontKey="{17014A78-CABC-4EF0-12AC-5CD89AEFDE17}"/>
    <w:embedBold r:id="rId24" w:fontKey="{18014A78-CABC-4EF0-12AC-5CD89AEFDE18}"/>
    <w:embedItalic r:id="rId25" w:fontKey="{19014A78-CABC-4EF0-12AC-5CD89AEFDE19}"/>
    <w:embedBoldItalic r:id="rId26" w:fontKey="{1A014A78-CABC-4EF0-12AC-5CD89AEFDE1A}"/>
  </w:font>
  <w:font w:name="Helvetica Neue">
    <w:charset w:val="00" w:characterSet="windows-1252"/>
    <w:family w:val="roman"/>
    <w:pitch w:val="variable"/>
  </w:font>
  <w:font w:name="Bookman Old Style">
    <w:charset w:val="00" w:characterSet="windows-1252"/>
    <w:family w:val="roman"/>
    <w:pitch w:val="variable"/>
    <w:embedRegular r:id="rId27" w:fontKey="{1B014A78-CABC-4EF0-12AC-5CD89AEFDE1B}"/>
  </w:font>
  <w:font w:name="Georgia">
    <w:charset w:val="00" w:characterSet="windows-1252"/>
    <w:family w:val="roman"/>
    <w:pitch w:val="variable"/>
    <w:embedRegular r:id="rId28" w:fontKey="{1C014A78-CABC-4EF0-12AC-5CD89AEFDE1C}"/>
    <w:embedBold r:id="rId29" w:fontKey="{1D014A78-CABC-4EF0-12AC-5CD89AEFDE1D}"/>
    <w:embedItalic r:id="rId30" w:fontKey="{1E014A78-CABC-4EF0-12AC-5CD89AEFDE1E}"/>
    <w:embedBoldItalic r:id="rId31" w:fontKey="{1F014A78-CABC-4EF0-12AC-5CD89AEFDE1F}"/>
  </w:font>
  <w:font w:name="Arimo">
    <w:altName w:val="arial"/>
    <w:charset w:val="00" w:characterSet="windows-1252"/>
    <w:family w:val="swiss"/>
    <w:pitch w:val="variable"/>
  </w:font>
  <w:font w:name="OpenSymbol">
    <w:altName w:val="Arial Unicode MS"/>
    <w:charset w:val="01"/>
    <w:family w:val="auto"/>
    <w:pitch w:val="variable"/>
    <w:embedRegular r:id="rId22" w:fontKey="{16014A78-CABC-4EF0-12AC-5CD89AEFDE16}"/>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lowerLetter"/>
      <w:lvlText w:val="%1)"/>
      <w:lvlJc w:val="start"/>
      <w:pPr>
        <w:tabs>
          <w:tab w:val="num" w:pos="0"/>
        </w:tabs>
        <w:ind w:start="360" w:hanging="360"/>
      </w:pPr>
      <w:rPr>
        <w:rFonts w:ascii="Arimo" w:hAnsi="Arimo" w:eastAsia="Arimo" w:cs="Arimo"/>
        <w:b w:val="false"/>
        <w:i w:val="false"/>
        <w:color w:val="0070C0"/>
        <w:position w:val="0"/>
        <w:sz w:val="20"/>
        <w:vertAlign w:val="baseline"/>
      </w:rPr>
    </w:lvl>
    <w:lvl w:ilvl="1">
      <w:start w:val="1"/>
      <w:numFmt w:val="lowerLetter"/>
      <w:lvlText w:val="%2."/>
      <w:lvlJc w:val="start"/>
      <w:pPr>
        <w:tabs>
          <w:tab w:val="num" w:pos="0"/>
        </w:tabs>
        <w:ind w:start="1080" w:hanging="360"/>
      </w:pPr>
      <w:rPr>
        <w:position w:val="0"/>
        <w:sz w:val="20"/>
        <w:vertAlign w:val="baseline"/>
      </w:rPr>
    </w:lvl>
    <w:lvl w:ilvl="2">
      <w:start w:val="1"/>
      <w:numFmt w:val="lowerRoman"/>
      <w:lvlText w:val="%3."/>
      <w:lvlJc w:val="end"/>
      <w:pPr>
        <w:tabs>
          <w:tab w:val="num" w:pos="0"/>
        </w:tabs>
        <w:ind w:start="1800" w:hanging="180"/>
      </w:pPr>
      <w:rPr>
        <w:position w:val="0"/>
        <w:sz w:val="20"/>
        <w:vertAlign w:val="baseline"/>
      </w:rPr>
    </w:lvl>
    <w:lvl w:ilvl="3">
      <w:start w:val="1"/>
      <w:numFmt w:val="decimal"/>
      <w:lvlText w:val="%4."/>
      <w:lvlJc w:val="start"/>
      <w:pPr>
        <w:tabs>
          <w:tab w:val="num" w:pos="0"/>
        </w:tabs>
        <w:ind w:start="2520" w:hanging="360"/>
      </w:pPr>
      <w:rPr>
        <w:position w:val="0"/>
        <w:sz w:val="20"/>
        <w:vertAlign w:val="baseline"/>
      </w:rPr>
    </w:lvl>
    <w:lvl w:ilvl="4">
      <w:start w:val="1"/>
      <w:numFmt w:val="lowerLetter"/>
      <w:lvlText w:val="%5."/>
      <w:lvlJc w:val="start"/>
      <w:pPr>
        <w:tabs>
          <w:tab w:val="num" w:pos="0"/>
        </w:tabs>
        <w:ind w:start="3240" w:hanging="360"/>
      </w:pPr>
      <w:rPr>
        <w:position w:val="0"/>
        <w:sz w:val="20"/>
        <w:vertAlign w:val="baseline"/>
      </w:rPr>
    </w:lvl>
    <w:lvl w:ilvl="5">
      <w:start w:val="1"/>
      <w:numFmt w:val="lowerRoman"/>
      <w:lvlText w:val="%6."/>
      <w:lvlJc w:val="end"/>
      <w:pPr>
        <w:tabs>
          <w:tab w:val="num" w:pos="0"/>
        </w:tabs>
        <w:ind w:start="3960" w:hanging="180"/>
      </w:pPr>
      <w:rPr>
        <w:position w:val="0"/>
        <w:sz w:val="20"/>
        <w:vertAlign w:val="baseline"/>
      </w:rPr>
    </w:lvl>
    <w:lvl w:ilvl="6">
      <w:start w:val="1"/>
      <w:numFmt w:val="decimal"/>
      <w:lvlText w:val="%7."/>
      <w:lvlJc w:val="start"/>
      <w:pPr>
        <w:tabs>
          <w:tab w:val="num" w:pos="0"/>
        </w:tabs>
        <w:ind w:start="4680" w:hanging="360"/>
      </w:pPr>
      <w:rPr>
        <w:position w:val="0"/>
        <w:sz w:val="20"/>
        <w:vertAlign w:val="baseline"/>
      </w:rPr>
    </w:lvl>
    <w:lvl w:ilvl="7">
      <w:start w:val="1"/>
      <w:numFmt w:val="lowerLetter"/>
      <w:lvlText w:val="%8."/>
      <w:lvlJc w:val="start"/>
      <w:pPr>
        <w:tabs>
          <w:tab w:val="num" w:pos="0"/>
        </w:tabs>
        <w:ind w:start="5400" w:hanging="360"/>
      </w:pPr>
      <w:rPr>
        <w:position w:val="0"/>
        <w:sz w:val="20"/>
        <w:vertAlign w:val="baseline"/>
      </w:rPr>
    </w:lvl>
    <w:lvl w:ilvl="8">
      <w:start w:val="1"/>
      <w:numFmt w:val="lowerRoman"/>
      <w:lvlText w:val="%9."/>
      <w:lvlJc w:val="end"/>
      <w:pPr>
        <w:tabs>
          <w:tab w:val="num" w:pos="0"/>
        </w:tabs>
        <w:ind w:start="6120" w:hanging="180"/>
      </w:pPr>
      <w:rPr>
        <w:position w:val="0"/>
        <w:sz w:val="20"/>
        <w:vertAlign w:val="baseline"/>
      </w:rPr>
    </w:lvl>
  </w:abstractNum>
  <w:abstractNum w:abstractNumId="2">
    <w:lvl w:ilvl="0">
      <w:start w:val="1"/>
      <w:numFmt w:val="bullet"/>
      <w:lvlText w:val="-"/>
      <w:lvlJc w:val="start"/>
      <w:pPr>
        <w:tabs>
          <w:tab w:val="num" w:pos="0"/>
        </w:tabs>
        <w:ind w:start="720" w:hanging="360"/>
      </w:pPr>
      <w:rPr>
        <w:rFonts w:ascii="OpenSymbol" w:hAnsi="OpenSymbol" w:cs="OpenSymbol" w:hint="default"/>
      </w:rPr>
    </w:lvl>
    <w:lvl w:ilvl="1">
      <w:start w:val="1"/>
      <w:numFmt w:val="bullet"/>
      <w:lvlText w:val="-"/>
      <w:lvlJc w:val="start"/>
      <w:pPr>
        <w:tabs>
          <w:tab w:val="num" w:pos="0"/>
        </w:tabs>
        <w:ind w:start="1440" w:hanging="360"/>
      </w:pPr>
      <w:rPr>
        <w:rFonts w:ascii="OpenSymbol" w:hAnsi="OpenSymbol" w:cs="OpenSymbol" w:hint="default"/>
      </w:rPr>
    </w:lvl>
    <w:lvl w:ilvl="2">
      <w:start w:val="1"/>
      <w:numFmt w:val="bullet"/>
      <w:lvlText w:val="-"/>
      <w:lvlJc w:val="start"/>
      <w:pPr>
        <w:tabs>
          <w:tab w:val="num" w:pos="0"/>
        </w:tabs>
        <w:ind w:start="2160" w:hanging="360"/>
      </w:pPr>
      <w:rPr>
        <w:rFonts w:ascii="OpenSymbol" w:hAnsi="OpenSymbol" w:cs="OpenSymbol" w:hint="default"/>
      </w:rPr>
    </w:lvl>
    <w:lvl w:ilvl="3">
      <w:start w:val="1"/>
      <w:numFmt w:val="bullet"/>
      <w:lvlText w:val="-"/>
      <w:lvlJc w:val="start"/>
      <w:pPr>
        <w:tabs>
          <w:tab w:val="num" w:pos="0"/>
        </w:tabs>
        <w:ind w:start="2880" w:hanging="360"/>
      </w:pPr>
      <w:rPr>
        <w:rFonts w:ascii="OpenSymbol" w:hAnsi="OpenSymbol" w:cs="OpenSymbol" w:hint="default"/>
      </w:rPr>
    </w:lvl>
    <w:lvl w:ilvl="4">
      <w:start w:val="1"/>
      <w:numFmt w:val="bullet"/>
      <w:lvlText w:val="-"/>
      <w:lvlJc w:val="start"/>
      <w:pPr>
        <w:tabs>
          <w:tab w:val="num" w:pos="0"/>
        </w:tabs>
        <w:ind w:start="3600" w:hanging="360"/>
      </w:pPr>
      <w:rPr>
        <w:rFonts w:ascii="OpenSymbol" w:hAnsi="OpenSymbol" w:cs="OpenSymbol" w:hint="default"/>
      </w:rPr>
    </w:lvl>
    <w:lvl w:ilvl="5">
      <w:start w:val="1"/>
      <w:numFmt w:val="bullet"/>
      <w:lvlText w:val="-"/>
      <w:lvlJc w:val="start"/>
      <w:pPr>
        <w:tabs>
          <w:tab w:val="num" w:pos="0"/>
        </w:tabs>
        <w:ind w:start="4320" w:hanging="360"/>
      </w:pPr>
      <w:rPr>
        <w:rFonts w:ascii="OpenSymbol" w:hAnsi="OpenSymbol" w:cs="OpenSymbol" w:hint="default"/>
      </w:rPr>
    </w:lvl>
    <w:lvl w:ilvl="6">
      <w:start w:val="1"/>
      <w:numFmt w:val="bullet"/>
      <w:lvlText w:val="-"/>
      <w:lvlJc w:val="start"/>
      <w:pPr>
        <w:tabs>
          <w:tab w:val="num" w:pos="0"/>
        </w:tabs>
        <w:ind w:start="5040" w:hanging="360"/>
      </w:pPr>
      <w:rPr>
        <w:rFonts w:ascii="OpenSymbol" w:hAnsi="OpenSymbol" w:cs="OpenSymbol" w:hint="default"/>
      </w:rPr>
    </w:lvl>
    <w:lvl w:ilvl="7">
      <w:start w:val="1"/>
      <w:numFmt w:val="bullet"/>
      <w:lvlText w:val="-"/>
      <w:lvlJc w:val="start"/>
      <w:pPr>
        <w:tabs>
          <w:tab w:val="num" w:pos="0"/>
        </w:tabs>
        <w:ind w:start="5760" w:hanging="360"/>
      </w:pPr>
      <w:rPr>
        <w:rFonts w:ascii="OpenSymbol" w:hAnsi="OpenSymbol" w:cs="OpenSymbol" w:hint="default"/>
      </w:rPr>
    </w:lvl>
    <w:lvl w:ilvl="8">
      <w:start w:val="1"/>
      <w:numFmt w:val="bullet"/>
      <w:lvlText w:val="-"/>
      <w:lvlJc w:val="start"/>
      <w:pPr>
        <w:tabs>
          <w:tab w:val="num" w:pos="0"/>
        </w:tabs>
        <w:ind w:start="6480" w:hanging="360"/>
      </w:pPr>
      <w:rPr>
        <w:rFonts w:ascii="OpenSymbol" w:hAnsi="OpenSymbol" w:cs="OpenSymbol" w:hint="default"/>
      </w:rPr>
    </w:lvl>
  </w:abstractNum>
  <w:abstractNum w:abstractNumId="3">
    <w:lvl w:ilvl="0">
      <w:start w:val="1"/>
      <w:numFmt w:val="bullet"/>
      <w:lvlText w:val="-"/>
      <w:lvlJc w:val="start"/>
      <w:pPr>
        <w:tabs>
          <w:tab w:val="num" w:pos="720"/>
        </w:tabs>
        <w:ind w:start="720" w:hanging="360"/>
      </w:pPr>
      <w:rPr>
        <w:rFonts w:ascii="OpenSymbol" w:hAnsi="OpenSymbol" w:cs="OpenSymbol" w:hint="default"/>
      </w:rPr>
    </w:lvl>
    <w:lvl w:ilvl="1">
      <w:start w:val="1"/>
      <w:numFmt w:val="bullet"/>
      <w:lvlText w:val="-"/>
      <w:lvlJc w:val="start"/>
      <w:pPr>
        <w:tabs>
          <w:tab w:val="num" w:pos="1080"/>
        </w:tabs>
        <w:ind w:start="1080" w:hanging="360"/>
      </w:pPr>
      <w:rPr>
        <w:rFonts w:ascii="OpenSymbol" w:hAnsi="OpenSymbol" w:cs="OpenSymbol" w:hint="default"/>
      </w:rPr>
    </w:lvl>
    <w:lvl w:ilvl="2">
      <w:start w:val="1"/>
      <w:numFmt w:val="bullet"/>
      <w:lvlText w:val="-"/>
      <w:lvlJc w:val="start"/>
      <w:pPr>
        <w:tabs>
          <w:tab w:val="num" w:pos="1440"/>
        </w:tabs>
        <w:ind w:start="1440" w:hanging="360"/>
      </w:pPr>
      <w:rPr>
        <w:rFonts w:ascii="OpenSymbol" w:hAnsi="OpenSymbol" w:cs="OpenSymbol" w:hint="default"/>
      </w:rPr>
    </w:lvl>
    <w:lvl w:ilvl="3">
      <w:start w:val="1"/>
      <w:numFmt w:val="bullet"/>
      <w:lvlText w:val="-"/>
      <w:lvlJc w:val="start"/>
      <w:pPr>
        <w:tabs>
          <w:tab w:val="num" w:pos="1800"/>
        </w:tabs>
        <w:ind w:start="1800" w:hanging="360"/>
      </w:pPr>
      <w:rPr>
        <w:rFonts w:ascii="OpenSymbol" w:hAnsi="OpenSymbol" w:cs="OpenSymbol" w:hint="default"/>
      </w:rPr>
    </w:lvl>
    <w:lvl w:ilvl="4">
      <w:start w:val="1"/>
      <w:numFmt w:val="bullet"/>
      <w:lvlText w:val="-"/>
      <w:lvlJc w:val="start"/>
      <w:pPr>
        <w:tabs>
          <w:tab w:val="num" w:pos="2160"/>
        </w:tabs>
        <w:ind w:start="2160" w:hanging="360"/>
      </w:pPr>
      <w:rPr>
        <w:rFonts w:ascii="OpenSymbol" w:hAnsi="OpenSymbol" w:cs="OpenSymbol" w:hint="default"/>
      </w:rPr>
    </w:lvl>
    <w:lvl w:ilvl="5">
      <w:start w:val="1"/>
      <w:numFmt w:val="bullet"/>
      <w:lvlText w:val="-"/>
      <w:lvlJc w:val="start"/>
      <w:pPr>
        <w:tabs>
          <w:tab w:val="num" w:pos="2520"/>
        </w:tabs>
        <w:ind w:start="2520" w:hanging="360"/>
      </w:pPr>
      <w:rPr>
        <w:rFonts w:ascii="OpenSymbol" w:hAnsi="OpenSymbol" w:cs="OpenSymbol" w:hint="default"/>
      </w:rPr>
    </w:lvl>
    <w:lvl w:ilvl="6">
      <w:start w:val="1"/>
      <w:numFmt w:val="bullet"/>
      <w:lvlText w:val="-"/>
      <w:lvlJc w:val="start"/>
      <w:pPr>
        <w:tabs>
          <w:tab w:val="num" w:pos="2880"/>
        </w:tabs>
        <w:ind w:start="2880" w:hanging="360"/>
      </w:pPr>
      <w:rPr>
        <w:rFonts w:ascii="OpenSymbol" w:hAnsi="OpenSymbol" w:cs="OpenSymbol" w:hint="default"/>
      </w:rPr>
    </w:lvl>
    <w:lvl w:ilvl="7">
      <w:start w:val="1"/>
      <w:numFmt w:val="bullet"/>
      <w:lvlText w:val="-"/>
      <w:lvlJc w:val="start"/>
      <w:pPr>
        <w:tabs>
          <w:tab w:val="num" w:pos="3240"/>
        </w:tabs>
        <w:ind w:start="3240" w:hanging="360"/>
      </w:pPr>
      <w:rPr>
        <w:rFonts w:ascii="OpenSymbol" w:hAnsi="OpenSymbol" w:cs="OpenSymbol" w:hint="default"/>
      </w:rPr>
    </w:lvl>
    <w:lvl w:ilvl="8">
      <w:start w:val="1"/>
      <w:numFmt w:val="bullet"/>
      <w:lvlText w:val="-"/>
      <w:lvlJc w:val="start"/>
      <w:pPr>
        <w:tabs>
          <w:tab w:val="num" w:pos="3600"/>
        </w:tabs>
        <w:ind w:start="3600" w:hanging="360"/>
      </w:pPr>
      <w:rPr>
        <w:rFonts w:ascii="OpenSymbol" w:hAnsi="OpenSymbol" w:cs="OpenSymbol" w:hint="default"/>
      </w:rPr>
    </w:lvl>
  </w:abstractNum>
  <w:abstractNum w:abstractNumId="4">
    <w:lvl w:ilvl="0">
      <w:start w:val="1"/>
      <w:numFmt w:val="bullet"/>
      <w:lvlText w:val="-"/>
      <w:lvlJc w:val="start"/>
      <w:pPr>
        <w:tabs>
          <w:tab w:val="num" w:pos="720"/>
        </w:tabs>
        <w:ind w:start="720" w:hanging="360"/>
      </w:pPr>
      <w:rPr>
        <w:rFonts w:ascii="OpenSymbol" w:hAnsi="OpenSymbol" w:cs="OpenSymbol" w:hint="default"/>
      </w:rPr>
    </w:lvl>
    <w:lvl w:ilvl="1">
      <w:start w:val="1"/>
      <w:numFmt w:val="bullet"/>
      <w:lvlText w:val="-"/>
      <w:lvlJc w:val="start"/>
      <w:pPr>
        <w:tabs>
          <w:tab w:val="num" w:pos="1080"/>
        </w:tabs>
        <w:ind w:start="1080" w:hanging="360"/>
      </w:pPr>
      <w:rPr>
        <w:rFonts w:ascii="OpenSymbol" w:hAnsi="OpenSymbol" w:cs="OpenSymbol" w:hint="default"/>
      </w:rPr>
    </w:lvl>
    <w:lvl w:ilvl="2">
      <w:start w:val="1"/>
      <w:numFmt w:val="bullet"/>
      <w:lvlText w:val="-"/>
      <w:lvlJc w:val="start"/>
      <w:pPr>
        <w:tabs>
          <w:tab w:val="num" w:pos="1440"/>
        </w:tabs>
        <w:ind w:start="1440" w:hanging="360"/>
      </w:pPr>
      <w:rPr>
        <w:rFonts w:ascii="OpenSymbol" w:hAnsi="OpenSymbol" w:cs="OpenSymbol" w:hint="default"/>
      </w:rPr>
    </w:lvl>
    <w:lvl w:ilvl="3">
      <w:start w:val="1"/>
      <w:numFmt w:val="bullet"/>
      <w:lvlText w:val="-"/>
      <w:lvlJc w:val="start"/>
      <w:pPr>
        <w:tabs>
          <w:tab w:val="num" w:pos="1800"/>
        </w:tabs>
        <w:ind w:start="1800" w:hanging="360"/>
      </w:pPr>
      <w:rPr>
        <w:rFonts w:ascii="OpenSymbol" w:hAnsi="OpenSymbol" w:cs="OpenSymbol" w:hint="default"/>
      </w:rPr>
    </w:lvl>
    <w:lvl w:ilvl="4">
      <w:start w:val="1"/>
      <w:numFmt w:val="bullet"/>
      <w:lvlText w:val="-"/>
      <w:lvlJc w:val="start"/>
      <w:pPr>
        <w:tabs>
          <w:tab w:val="num" w:pos="2160"/>
        </w:tabs>
        <w:ind w:start="2160" w:hanging="360"/>
      </w:pPr>
      <w:rPr>
        <w:rFonts w:ascii="OpenSymbol" w:hAnsi="OpenSymbol" w:cs="OpenSymbol" w:hint="default"/>
      </w:rPr>
    </w:lvl>
    <w:lvl w:ilvl="5">
      <w:start w:val="1"/>
      <w:numFmt w:val="bullet"/>
      <w:lvlText w:val="-"/>
      <w:lvlJc w:val="start"/>
      <w:pPr>
        <w:tabs>
          <w:tab w:val="num" w:pos="2520"/>
        </w:tabs>
        <w:ind w:start="2520" w:hanging="360"/>
      </w:pPr>
      <w:rPr>
        <w:rFonts w:ascii="OpenSymbol" w:hAnsi="OpenSymbol" w:cs="OpenSymbol" w:hint="default"/>
      </w:rPr>
    </w:lvl>
    <w:lvl w:ilvl="6">
      <w:start w:val="1"/>
      <w:numFmt w:val="bullet"/>
      <w:lvlText w:val="-"/>
      <w:lvlJc w:val="start"/>
      <w:pPr>
        <w:tabs>
          <w:tab w:val="num" w:pos="2880"/>
        </w:tabs>
        <w:ind w:start="2880" w:hanging="360"/>
      </w:pPr>
      <w:rPr>
        <w:rFonts w:ascii="OpenSymbol" w:hAnsi="OpenSymbol" w:cs="OpenSymbol" w:hint="default"/>
      </w:rPr>
    </w:lvl>
    <w:lvl w:ilvl="7">
      <w:start w:val="1"/>
      <w:numFmt w:val="bullet"/>
      <w:lvlText w:val="-"/>
      <w:lvlJc w:val="start"/>
      <w:pPr>
        <w:tabs>
          <w:tab w:val="num" w:pos="3240"/>
        </w:tabs>
        <w:ind w:start="3240" w:hanging="360"/>
      </w:pPr>
      <w:rPr>
        <w:rFonts w:ascii="OpenSymbol" w:hAnsi="OpenSymbol" w:cs="OpenSymbol" w:hint="default"/>
      </w:rPr>
    </w:lvl>
    <w:lvl w:ilvl="8">
      <w:start w:val="1"/>
      <w:numFmt w:val="bullet"/>
      <w:lvlText w:val="-"/>
      <w:lvlJc w:val="start"/>
      <w:pPr>
        <w:tabs>
          <w:tab w:val="num" w:pos="3600"/>
        </w:tabs>
        <w:ind w:start="3600" w:hanging="360"/>
      </w:pPr>
      <w:rPr>
        <w:rFonts w:ascii="OpenSymbol" w:hAnsi="OpenSymbol" w:cs="OpenSymbol" w:hint="default"/>
      </w:rPr>
    </w:lvl>
  </w:abstractNum>
  <w:abstractNum w:abstractNumId="5">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10"/>
  <w:embedTrueTypeFonts/>
  <w:defaultTabStop w:val="720"/>
  <w:autoHyphenation w:val="true"/>
  <w:hyphenationZone w:val="0"/>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it-IT"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lang w:val="it-IT" w:eastAsia="it-IT"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76" w:before="0" w:after="200"/>
      <w:ind w:hangingChars="1" w:startChars="-1"/>
      <w:jc w:val="start"/>
      <w:textAlignment w:val="top"/>
      <w:outlineLvl w:val="0"/>
    </w:pPr>
    <w:rPr>
      <w:rFonts w:ascii="Calibri" w:hAnsi="Calibri" w:eastAsia="Calibri" w:cs="Calibri"/>
      <w:color w:val="auto"/>
      <w:kern w:val="0"/>
      <w:position w:val="-1"/>
      <w:sz w:val="22"/>
      <w:szCs w:val="22"/>
      <w:lang w:val="it-IT" w:eastAsia="en-US" w:bidi="ar-SA"/>
    </w:rPr>
  </w:style>
  <w:style w:type="paragraph" w:styleId="Heading1">
    <w:name w:val="heading 1"/>
    <w:basedOn w:val="Normal"/>
    <w:next w:val="Normal"/>
    <w:uiPriority w:val="9"/>
    <w:qFormat/>
    <w:pPr>
      <w:keepNext w:val="true"/>
      <w:spacing w:before="240" w:after="60"/>
    </w:pPr>
    <w:rPr>
      <w:rFonts w:ascii="Calibri Light" w:hAnsi="Calibri Light" w:eastAsia="Times New Roman" w:cs="Times New Roman"/>
      <w:b/>
      <w:bCs/>
      <w:kern w:val="2"/>
      <w:sz w:val="32"/>
      <w:szCs w:val="32"/>
    </w:rPr>
  </w:style>
  <w:style w:type="paragraph" w:styleId="Heading2">
    <w:name w:val="heading 2"/>
    <w:basedOn w:val="Normal"/>
    <w:next w:val="Normal"/>
    <w:uiPriority w:val="9"/>
    <w:semiHidden/>
    <w:unhideWhenUsed/>
    <w:qFormat/>
    <w:pPr>
      <w:keepNext w:val="true"/>
      <w:tabs>
        <w:tab w:val="clear" w:pos="720"/>
        <w:tab w:val="left" w:pos="360" w:leader="none"/>
      </w:tabs>
      <w:spacing w:lineRule="auto" w:line="240" w:before="0" w:after="0"/>
      <w:jc w:val="both"/>
      <w:outlineLvl w:val="1"/>
    </w:pPr>
    <w:rPr>
      <w:rFonts w:ascii="Times New Roman" w:hAnsi="Times New Roman" w:eastAsia="Times New Roman"/>
      <w:b/>
      <w:sz w:val="24"/>
      <w:szCs w:val="24"/>
      <w:u w:val="single"/>
      <w:lang w:eastAsia="it-IT"/>
    </w:rPr>
  </w:style>
  <w:style w:type="paragraph" w:styleId="Heading3">
    <w:name w:val="heading 3"/>
    <w:basedOn w:val="Normal"/>
    <w:next w:val="Normal"/>
    <w:uiPriority w:val="9"/>
    <w:semiHidden/>
    <w:unhideWhenUsed/>
    <w:qFormat/>
    <w:pPr>
      <w:keepNext w:val="true"/>
      <w:tabs>
        <w:tab w:val="clear" w:pos="720"/>
        <w:tab w:val="left" w:pos="360" w:leader="none"/>
      </w:tabs>
      <w:spacing w:lineRule="auto" w:line="240" w:before="0" w:after="0"/>
      <w:ind w:hangingChars="1"/>
      <w:jc w:val="both"/>
      <w:outlineLvl w:val="2"/>
    </w:pPr>
    <w:rPr>
      <w:rFonts w:ascii="Times New Roman" w:hAnsi="Times New Roman" w:eastAsia="Times New Roman"/>
      <w:b/>
      <w:sz w:val="24"/>
      <w:szCs w:val="24"/>
      <w:lang w:eastAsia="it-IT"/>
    </w:rPr>
  </w:style>
  <w:style w:type="paragraph" w:styleId="Heading4">
    <w:name w:val="heading 4"/>
    <w:basedOn w:val="Normal"/>
    <w:next w:val="Normal"/>
    <w:uiPriority w:val="9"/>
    <w:semiHidden/>
    <w:unhideWhenUsed/>
    <w:qFormat/>
    <w:pPr>
      <w:keepNext w:val="true"/>
      <w:spacing w:lineRule="auto" w:line="240" w:before="0" w:after="0"/>
      <w:jc w:val="end"/>
      <w:outlineLvl w:val="3"/>
    </w:pPr>
    <w:rPr>
      <w:rFonts w:ascii="Times New Roman" w:hAnsi="Times New Roman" w:eastAsia="Times New Roman"/>
      <w:i/>
      <w:sz w:val="24"/>
      <w:szCs w:val="24"/>
      <w:lang w:eastAsia="it-IT"/>
    </w:rPr>
  </w:style>
  <w:style w:type="paragraph" w:styleId="Heading5">
    <w:name w:val="heading 5"/>
    <w:basedOn w:val="Normal"/>
    <w:next w:val="Normal"/>
    <w:uiPriority w:val="9"/>
    <w:semiHidden/>
    <w:unhideWhenUsed/>
    <w:qFormat/>
    <w:pPr>
      <w:keepNext w:val="true"/>
      <w:spacing w:lineRule="auto" w:line="240" w:before="0" w:after="0"/>
      <w:outlineLvl w:val="4"/>
    </w:pPr>
    <w:rPr>
      <w:rFonts w:ascii="Times New Roman" w:hAnsi="Times New Roman" w:eastAsia="Times New Roman"/>
      <w:b/>
      <w:bCs/>
      <w:sz w:val="24"/>
      <w:szCs w:val="24"/>
      <w:lang w:eastAsia="it-IT"/>
    </w:rPr>
  </w:style>
  <w:style w:type="paragraph" w:styleId="Heading6">
    <w:name w:val="heading 6"/>
    <w:basedOn w:val="Normal"/>
    <w:next w:val="Normal"/>
    <w:uiPriority w:val="9"/>
    <w:semiHidden/>
    <w:unhideWhenUsed/>
    <w:qFormat/>
    <w:pPr>
      <w:keepNext w:val="true"/>
      <w:widowControl w:val="false"/>
      <w:spacing w:lineRule="auto" w:line="240" w:before="0" w:after="0"/>
      <w:jc w:val="center"/>
      <w:outlineLvl w:val="5"/>
    </w:pPr>
    <w:rPr>
      <w:rFonts w:ascii="Times New Roman" w:hAnsi="Times New Roman" w:eastAsia="Times New Roman"/>
      <w:kern w:val="2"/>
      <w:sz w:val="24"/>
      <w:szCs w:val="20"/>
      <w:lang w:eastAsia="it-IT"/>
    </w:rPr>
  </w:style>
  <w:style w:type="paragraph" w:styleId="Heading7">
    <w:name w:val="heading 7"/>
    <w:basedOn w:val="Normal"/>
    <w:next w:val="Normal"/>
    <w:qFormat/>
    <w:pPr>
      <w:keepNext w:val="true"/>
      <w:spacing w:lineRule="auto" w:line="240" w:before="0" w:after="0"/>
      <w:jc w:val="center"/>
      <w:outlineLvl w:val="6"/>
    </w:pPr>
    <w:rPr>
      <w:rFonts w:ascii="Arial" w:hAnsi="Arial" w:eastAsia="Times New Roman" w:cs="Arial"/>
      <w:sz w:val="24"/>
      <w:szCs w:val="24"/>
      <w:u w:val="single"/>
      <w:lang w:eastAsia="it-IT"/>
    </w:rPr>
  </w:style>
  <w:style w:type="paragraph" w:styleId="Heading8">
    <w:name w:val="heading 8"/>
    <w:basedOn w:val="Normal"/>
    <w:next w:val="Normal"/>
    <w:qFormat/>
    <w:pPr>
      <w:keepNext w:val="true"/>
      <w:widowControl w:val="false"/>
      <w:spacing w:lineRule="auto" w:line="240" w:before="0" w:after="0"/>
      <w:jc w:val="center"/>
      <w:outlineLvl w:val="7"/>
    </w:pPr>
    <w:rPr>
      <w:rFonts w:ascii="Times New Roman" w:hAnsi="Times New Roman" w:eastAsia="Times New Roman"/>
      <w:i/>
      <w:iCs/>
      <w:sz w:val="20"/>
      <w:szCs w:val="20"/>
      <w:lang w:eastAsia="it-IT"/>
    </w:rPr>
  </w:style>
  <w:style w:type="paragraph" w:styleId="Heading9">
    <w:name w:val="heading 9"/>
    <w:basedOn w:val="Normal"/>
    <w:next w:val="Normal"/>
    <w:qFormat/>
    <w:pPr>
      <w:keepNext w:val="true"/>
      <w:widowControl w:val="false"/>
      <w:tabs>
        <w:tab w:val="clear" w:pos="720"/>
        <w:tab w:val="left" w:pos="2127" w:leader="none"/>
        <w:tab w:val="left" w:pos="2552" w:leader="none"/>
      </w:tabs>
      <w:spacing w:lineRule="auto" w:line="240" w:before="0" w:after="0"/>
      <w:jc w:val="center"/>
      <w:outlineLvl w:val="8"/>
    </w:pPr>
    <w:rPr>
      <w:rFonts w:ascii="Times New Roman" w:hAnsi="Times New Roman" w:eastAsia="Times New Roman"/>
      <w:b/>
      <w:sz w:val="24"/>
      <w:szCs w:val="20"/>
      <w:lang w:eastAsia="it-IT"/>
    </w:rPr>
  </w:style>
  <w:style w:type="character" w:styleId="DefaultParagraphFont" w:default="1">
    <w:name w:val="Default Paragraph Font"/>
    <w:uiPriority w:val="1"/>
    <w:semiHidden/>
    <w:unhideWhenUsed/>
    <w:qFormat/>
    <w:rPr/>
  </w:style>
  <w:style w:type="character" w:styleId="IntestazioneCarattere" w:customStyle="1">
    <w:name w:val="Intestazione Carattere"/>
    <w:basedOn w:val="DefaultParagraphFont"/>
    <w:qFormat/>
    <w:rPr>
      <w:w w:val="100"/>
      <w:position w:val="0"/>
      <w:sz w:val="20"/>
      <w:effect w:val="none"/>
      <w:vertAlign w:val="baseline"/>
      <w:em w:val="none"/>
    </w:rPr>
  </w:style>
  <w:style w:type="character" w:styleId="PidipaginaCarattere" w:customStyle="1">
    <w:name w:val="Piè di pagina Carattere"/>
    <w:basedOn w:val="DefaultParagraphFont"/>
    <w:qFormat/>
    <w:rPr>
      <w:w w:val="100"/>
      <w:position w:val="0"/>
      <w:sz w:val="20"/>
      <w:effect w:val="none"/>
      <w:vertAlign w:val="baseline"/>
      <w:em w:val="none"/>
    </w:rPr>
  </w:style>
  <w:style w:type="character" w:styleId="TestofumettoCarattere" w:customStyle="1">
    <w:name w:val="Testo fumetto Carattere"/>
    <w:qFormat/>
    <w:rPr>
      <w:rFonts w:ascii="Tahoma" w:hAnsi="Tahoma" w:cs="Tahoma"/>
      <w:w w:val="100"/>
      <w:position w:val="0"/>
      <w:sz w:val="16"/>
      <w:szCs w:val="16"/>
      <w:effect w:val="none"/>
      <w:vertAlign w:val="baseline"/>
      <w:em w:val="none"/>
    </w:rPr>
  </w:style>
  <w:style w:type="character" w:styleId="Hyperlink">
    <w:name w:val="Hyperlink"/>
    <w:qFormat/>
    <w:rPr>
      <w:color w:val="0000FF"/>
      <w:w w:val="100"/>
      <w:position w:val="0"/>
      <w:sz w:val="20"/>
      <w:u w:val="single"/>
      <w:effect w:val="none"/>
      <w:vertAlign w:val="baseline"/>
      <w:em w:val="none"/>
    </w:rPr>
  </w:style>
  <w:style w:type="character" w:styleId="UnresolvedMention">
    <w:name w:val="Unresolved Mention"/>
    <w:qFormat/>
    <w:rPr>
      <w:color w:val="605E5C"/>
      <w:w w:val="100"/>
      <w:position w:val="0"/>
      <w:sz w:val="20"/>
      <w:effect w:val="none"/>
      <w:shd w:fill="E1DFDD" w:val="clear"/>
      <w:vertAlign w:val="baseline"/>
      <w:em w:val="none"/>
    </w:rPr>
  </w:style>
  <w:style w:type="character" w:styleId="fontstyle01" w:customStyle="1">
    <w:name w:val="fontstyle01"/>
    <w:qFormat/>
    <w:rPr>
      <w:rFonts w:ascii="Arial" w:hAnsi="Arial" w:cs="Arial"/>
      <w:i/>
      <w:iCs/>
      <w:color w:val="000000"/>
      <w:w w:val="100"/>
      <w:position w:val="0"/>
      <w:sz w:val="20"/>
      <w:szCs w:val="20"/>
      <w:effect w:val="none"/>
      <w:vertAlign w:val="baseline"/>
      <w:em w:val="none"/>
    </w:rPr>
  </w:style>
  <w:style w:type="character" w:styleId="Titolo1Carattere" w:customStyle="1">
    <w:name w:val="Titolo 1 Carattere"/>
    <w:qFormat/>
    <w:rPr>
      <w:rFonts w:ascii="Calibri Light" w:hAnsi="Calibri Light" w:eastAsia="Times New Roman" w:cs="Times New Roman"/>
      <w:b/>
      <w:bCs/>
      <w:w w:val="100"/>
      <w:kern w:val="2"/>
      <w:position w:val="0"/>
      <w:sz w:val="32"/>
      <w:szCs w:val="32"/>
      <w:effect w:val="none"/>
      <w:vertAlign w:val="baseline"/>
      <w:em w:val="none"/>
      <w:lang w:eastAsia="en-US"/>
    </w:rPr>
  </w:style>
  <w:style w:type="character" w:styleId="CorpotestoCarattere" w:customStyle="1">
    <w:name w:val="Corpo testo Carattere"/>
    <w:qFormat/>
    <w:rPr>
      <w:rFonts w:ascii="Times New Roman" w:hAnsi="Times New Roman" w:eastAsia="Times New Roman"/>
      <w:w w:val="100"/>
      <w:position w:val="0"/>
      <w:sz w:val="18"/>
      <w:szCs w:val="18"/>
      <w:effect w:val="none"/>
      <w:vertAlign w:val="baseline"/>
      <w:em w:val="none"/>
      <w:lang w:eastAsia="en-US"/>
    </w:rPr>
  </w:style>
  <w:style w:type="character" w:styleId="Titolo2Carattere" w:customStyle="1">
    <w:name w:val="Titolo 2 Carattere"/>
    <w:qFormat/>
    <w:rPr>
      <w:rFonts w:ascii="Times New Roman" w:hAnsi="Times New Roman" w:eastAsia="Times New Roman"/>
      <w:b/>
      <w:w w:val="100"/>
      <w:position w:val="0"/>
      <w:sz w:val="24"/>
      <w:szCs w:val="24"/>
      <w:u w:val="single"/>
      <w:effect w:val="none"/>
      <w:vertAlign w:val="baseline"/>
      <w:em w:val="none"/>
    </w:rPr>
  </w:style>
  <w:style w:type="character" w:styleId="Titolo3Carattere" w:customStyle="1">
    <w:name w:val="Titolo 3 Carattere"/>
    <w:qFormat/>
    <w:rPr>
      <w:rFonts w:ascii="Times New Roman" w:hAnsi="Times New Roman" w:eastAsia="Times New Roman"/>
      <w:b/>
      <w:w w:val="100"/>
      <w:position w:val="0"/>
      <w:sz w:val="24"/>
      <w:szCs w:val="24"/>
      <w:effect w:val="none"/>
      <w:vertAlign w:val="baseline"/>
      <w:em w:val="none"/>
    </w:rPr>
  </w:style>
  <w:style w:type="character" w:styleId="Titolo4Carattere" w:customStyle="1">
    <w:name w:val="Titolo 4 Carattere"/>
    <w:qFormat/>
    <w:rPr>
      <w:rFonts w:ascii="Times New Roman" w:hAnsi="Times New Roman" w:eastAsia="Times New Roman"/>
      <w:i/>
      <w:w w:val="100"/>
      <w:position w:val="0"/>
      <w:sz w:val="24"/>
      <w:szCs w:val="24"/>
      <w:effect w:val="none"/>
      <w:vertAlign w:val="baseline"/>
      <w:em w:val="none"/>
    </w:rPr>
  </w:style>
  <w:style w:type="character" w:styleId="Titolo5Carattere" w:customStyle="1">
    <w:name w:val="Titolo 5 Carattere"/>
    <w:qFormat/>
    <w:rPr>
      <w:rFonts w:ascii="Times New Roman" w:hAnsi="Times New Roman" w:eastAsia="Times New Roman"/>
      <w:b/>
      <w:bCs/>
      <w:w w:val="100"/>
      <w:position w:val="0"/>
      <w:sz w:val="24"/>
      <w:szCs w:val="24"/>
      <w:effect w:val="none"/>
      <w:vertAlign w:val="baseline"/>
      <w:em w:val="none"/>
    </w:rPr>
  </w:style>
  <w:style w:type="character" w:styleId="Titolo6Carattere" w:customStyle="1">
    <w:name w:val="Titolo 6 Carattere"/>
    <w:qFormat/>
    <w:rPr>
      <w:rFonts w:ascii="Times New Roman" w:hAnsi="Times New Roman" w:eastAsia="Times New Roman"/>
      <w:w w:val="100"/>
      <w:kern w:val="2"/>
      <w:position w:val="0"/>
      <w:sz w:val="24"/>
      <w:effect w:val="none"/>
      <w:vertAlign w:val="baseline"/>
      <w:em w:val="none"/>
    </w:rPr>
  </w:style>
  <w:style w:type="character" w:styleId="Titolo7Carattere" w:customStyle="1">
    <w:name w:val="Titolo 7 Carattere"/>
    <w:qFormat/>
    <w:rPr>
      <w:rFonts w:ascii="Arial" w:hAnsi="Arial" w:eastAsia="Times New Roman" w:cs="Arial"/>
      <w:w w:val="100"/>
      <w:position w:val="0"/>
      <w:sz w:val="24"/>
      <w:szCs w:val="24"/>
      <w:u w:val="single"/>
      <w:effect w:val="none"/>
      <w:vertAlign w:val="baseline"/>
      <w:em w:val="none"/>
    </w:rPr>
  </w:style>
  <w:style w:type="character" w:styleId="Titolo8Carattere" w:customStyle="1">
    <w:name w:val="Titolo 8 Carattere"/>
    <w:qFormat/>
    <w:rPr>
      <w:rFonts w:ascii="Times New Roman" w:hAnsi="Times New Roman" w:eastAsia="Times New Roman"/>
      <w:i/>
      <w:iCs/>
      <w:w w:val="100"/>
      <w:position w:val="0"/>
      <w:sz w:val="20"/>
      <w:effect w:val="none"/>
      <w:vertAlign w:val="baseline"/>
      <w:em w:val="none"/>
    </w:rPr>
  </w:style>
  <w:style w:type="character" w:styleId="Titolo9Carattere" w:customStyle="1">
    <w:name w:val="Titolo 9 Carattere"/>
    <w:qFormat/>
    <w:rPr>
      <w:rFonts w:ascii="Times New Roman" w:hAnsi="Times New Roman" w:eastAsia="Times New Roman"/>
      <w:b/>
      <w:w w:val="100"/>
      <w:position w:val="0"/>
      <w:sz w:val="24"/>
      <w:effect w:val="none"/>
      <w:vertAlign w:val="baseline"/>
      <w:em w:val="none"/>
    </w:rPr>
  </w:style>
  <w:style w:type="character" w:styleId="RientrocorpodeltestoCarattere" w:customStyle="1">
    <w:name w:val="Rientro corpo del testo Carattere"/>
    <w:qFormat/>
    <w:rPr>
      <w:rFonts w:ascii="Times New Roman" w:hAnsi="Times New Roman" w:eastAsia="Times New Roman"/>
      <w:w w:val="100"/>
      <w:position w:val="0"/>
      <w:sz w:val="20"/>
      <w:effect w:val="none"/>
      <w:vertAlign w:val="baseline"/>
      <w:em w:val="none"/>
    </w:rPr>
  </w:style>
  <w:style w:type="character" w:styleId="TitoloCarattere" w:customStyle="1">
    <w:name w:val="Titolo Carattere"/>
    <w:qFormat/>
    <w:rPr>
      <w:rFonts w:ascii="Times New Roman" w:hAnsi="Times New Roman" w:eastAsia="Times New Roman"/>
      <w:b/>
      <w:w w:val="100"/>
      <w:position w:val="0"/>
      <w:sz w:val="24"/>
      <w:effect w:val="none"/>
      <w:vertAlign w:val="baseline"/>
      <w:em w:val="none"/>
    </w:rPr>
  </w:style>
  <w:style w:type="character" w:styleId="TestonotaapidipaginaCarattere" w:customStyle="1">
    <w:name w:val="Testo nota a piè di pagina Carattere"/>
    <w:qFormat/>
    <w:rPr>
      <w:rFonts w:ascii="Times New Roman" w:hAnsi="Times New Roman" w:eastAsia="Times New Roman"/>
      <w:w w:val="100"/>
      <w:position w:val="0"/>
      <w:sz w:val="20"/>
      <w:effect w:val="none"/>
      <w:vertAlign w:val="baseline"/>
      <w:em w:val="none"/>
    </w:rPr>
  </w:style>
  <w:style w:type="character" w:styleId="Caratterinotaapidipaginauser">
    <w:name w:val="Caratteri nota a piè di pagina (user)"/>
    <w:qFormat/>
    <w:rPr>
      <w:w w:val="100"/>
      <w:effect w:val="none"/>
      <w:vertAlign w:val="superscript"/>
      <w:em w:val="none"/>
    </w:rPr>
  </w:style>
  <w:style w:type="character" w:styleId="Caratterinotaapidipagina">
    <w:name w:val="Caratteri nota a piè di pagina"/>
    <w:qFormat/>
    <w:rPr>
      <w:w w:val="100"/>
      <w:effect w:val="none"/>
      <w:vertAlign w:val="superscript"/>
      <w:em w:val="none"/>
    </w:rPr>
  </w:style>
  <w:style w:type="character" w:styleId="FootnoteReference">
    <w:name w:val="footnote reference"/>
    <w:rPr>
      <w:w w:val="100"/>
      <w:effect w:val="none"/>
      <w:vertAlign w:val="superscript"/>
      <w:em w:val="none"/>
    </w:rPr>
  </w:style>
  <w:style w:type="character" w:styleId="Corpodeltesto2Carattere" w:customStyle="1">
    <w:name w:val="Corpo del testo 2 Carattere"/>
    <w:qFormat/>
    <w:rPr>
      <w:rFonts w:ascii="Times New Roman" w:hAnsi="Times New Roman" w:eastAsia="Times New Roman"/>
      <w:w w:val="100"/>
      <w:position w:val="0"/>
      <w:sz w:val="24"/>
      <w:szCs w:val="24"/>
      <w:effect w:val="none"/>
      <w:vertAlign w:val="baseline"/>
      <w:em w:val="none"/>
    </w:rPr>
  </w:style>
  <w:style w:type="character" w:styleId="Rientrocorpodeltesto2Carattere" w:customStyle="1">
    <w:name w:val="Rientro corpo del testo 2 Carattere"/>
    <w:qFormat/>
    <w:rPr>
      <w:rFonts w:ascii="Times New Roman" w:hAnsi="Times New Roman" w:eastAsia="Times New Roman"/>
      <w:w w:val="100"/>
      <w:position w:val="0"/>
      <w:sz w:val="24"/>
      <w:szCs w:val="24"/>
      <w:effect w:val="none"/>
      <w:vertAlign w:val="baseline"/>
      <w:em w:val="none"/>
    </w:rPr>
  </w:style>
  <w:style w:type="character" w:styleId="Rientrocorpodeltesto3Carattere" w:customStyle="1">
    <w:name w:val="Rientro corpo del testo 3 Carattere"/>
    <w:qFormat/>
    <w:rPr>
      <w:rFonts w:ascii="Times New Roman" w:hAnsi="Times New Roman" w:eastAsia="Times New Roman"/>
      <w:w w:val="100"/>
      <w:position w:val="0"/>
      <w:sz w:val="24"/>
      <w:szCs w:val="24"/>
      <w:effect w:val="none"/>
      <w:vertAlign w:val="baseline"/>
      <w:em w:val="none"/>
    </w:rPr>
  </w:style>
  <w:style w:type="character" w:styleId="Corpodeltesto3Carattere" w:customStyle="1">
    <w:name w:val="Corpo del testo 3 Carattere"/>
    <w:qFormat/>
    <w:rPr>
      <w:rFonts w:ascii="Times New Roman" w:hAnsi="Times New Roman" w:eastAsia="Times New Roman"/>
      <w:b/>
      <w:bCs/>
      <w:w w:val="100"/>
      <w:position w:val="0"/>
      <w:sz w:val="24"/>
      <w:szCs w:val="24"/>
      <w:effect w:val="none"/>
      <w:vertAlign w:val="baseline"/>
      <w:em w:val="none"/>
    </w:rPr>
  </w:style>
  <w:style w:type="character" w:styleId="TestonotadichiusuraCarattere" w:customStyle="1">
    <w:name w:val="Testo nota di chiusura Carattere"/>
    <w:qFormat/>
    <w:rPr>
      <w:rFonts w:ascii="Times New Roman" w:hAnsi="Times New Roman" w:eastAsia="Times New Roman"/>
      <w:w w:val="100"/>
      <w:position w:val="0"/>
      <w:sz w:val="20"/>
      <w:effect w:val="none"/>
      <w:vertAlign w:val="baseline"/>
      <w:em w:val="none"/>
    </w:rPr>
  </w:style>
  <w:style w:type="character" w:styleId="Caratterinotadichiusurauser">
    <w:name w:val="Caratteri nota di chiusura (user)"/>
    <w:qFormat/>
    <w:rPr>
      <w:w w:val="100"/>
      <w:effect w:val="none"/>
      <w:vertAlign w:val="superscript"/>
      <w:em w:val="none"/>
    </w:rPr>
  </w:style>
  <w:style w:type="character" w:styleId="Caratterinotadichiusura">
    <w:name w:val="Caratteri nota di chiusura"/>
    <w:qFormat/>
    <w:rPr>
      <w:w w:val="100"/>
      <w:effect w:val="none"/>
      <w:vertAlign w:val="superscript"/>
      <w:em w:val="none"/>
    </w:rPr>
  </w:style>
  <w:style w:type="character" w:styleId="EndnoteReference">
    <w:name w:val="endnote reference"/>
    <w:rPr>
      <w:w w:val="100"/>
      <w:effect w:val="none"/>
      <w:vertAlign w:val="superscript"/>
      <w:em w:val="none"/>
    </w:rPr>
  </w:style>
  <w:style w:type="character" w:styleId="FollowedHyperlink">
    <w:name w:val="FollowedHyperlink"/>
    <w:rPr>
      <w:color w:val="800080"/>
      <w:w w:val="100"/>
      <w:position w:val="0"/>
      <w:sz w:val="20"/>
      <w:u w:val="single"/>
      <w:effect w:val="none"/>
      <w:vertAlign w:val="baseline"/>
      <w:em w:val="none"/>
    </w:rPr>
  </w:style>
  <w:style w:type="character" w:styleId="TestocommentoCarattere" w:customStyle="1">
    <w:name w:val="Testo commento Carattere"/>
    <w:qFormat/>
    <w:rPr>
      <w:rFonts w:ascii="Times New Roman" w:hAnsi="Times New Roman" w:eastAsia="Times New Roman"/>
      <w:w w:val="100"/>
      <w:position w:val="0"/>
      <w:sz w:val="20"/>
      <w:effect w:val="none"/>
      <w:vertAlign w:val="baseline"/>
      <w:em w:val="none"/>
    </w:rPr>
  </w:style>
  <w:style w:type="character" w:styleId="PageNumber">
    <w:name w:val="page number"/>
    <w:basedOn w:val="DefaultParagraphFont"/>
    <w:rPr>
      <w:w w:val="100"/>
      <w:position w:val="0"/>
      <w:sz w:val="20"/>
      <w:effect w:val="none"/>
      <w:vertAlign w:val="baseline"/>
      <w:em w:val="none"/>
    </w:rPr>
  </w:style>
  <w:style w:type="character" w:styleId="CorpodeltestoCarattere" w:customStyle="1">
    <w:name w:val="Corpo del testo Carattere"/>
    <w:qFormat/>
    <w:rPr>
      <w:w w:val="100"/>
      <w:position w:val="0"/>
      <w:sz w:val="24"/>
      <w:szCs w:val="24"/>
      <w:effect w:val="none"/>
      <w:vertAlign w:val="baseline"/>
      <w:em w:val="none"/>
    </w:rPr>
  </w:style>
  <w:style w:type="character" w:styleId="CommentReference">
    <w:name w:val="annotation reference"/>
    <w:qFormat/>
    <w:rPr>
      <w:w w:val="100"/>
      <w:position w:val="0"/>
      <w:sz w:val="16"/>
      <w:szCs w:val="16"/>
      <w:effect w:val="none"/>
      <w:vertAlign w:val="baseline"/>
      <w:em w:val="none"/>
    </w:rPr>
  </w:style>
  <w:style w:type="character" w:styleId="SoggettocommentoCarattere" w:customStyle="1">
    <w:name w:val="Soggetto commento Carattere"/>
    <w:qFormat/>
    <w:rPr>
      <w:rFonts w:ascii="Times New Roman" w:hAnsi="Times New Roman" w:eastAsia="Times New Roman"/>
      <w:b/>
      <w:bCs/>
      <w:w w:val="100"/>
      <w:position w:val="0"/>
      <w:sz w:val="20"/>
      <w:effect w:val="none"/>
      <w:vertAlign w:val="baseline"/>
      <w:em w:val="none"/>
    </w:rPr>
  </w:style>
  <w:style w:type="character" w:styleId="Puntiuser">
    <w:name w:val="Punti (user)"/>
    <w:qFormat/>
    <w:rPr>
      <w:rFonts w:ascii="OpenSymbol" w:hAnsi="OpenSymbol" w:eastAsia="OpenSymbol" w:cs="OpenSymbol"/>
    </w:rPr>
  </w:style>
  <w:style w:type="character" w:styleId="Punti">
    <w:name w:val="Punti"/>
    <w:qFormat/>
    <w:rPr>
      <w:rFonts w:ascii="OpenSymbol" w:hAnsi="OpenSymbol" w:eastAsia="OpenSymbol" w:cs="OpenSymbol"/>
    </w:rPr>
  </w:style>
  <w:style w:type="paragraph" w:styleId="Titolo">
    <w:name w:val="Titolo"/>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widowControl w:val="false"/>
      <w:spacing w:lineRule="auto" w:line="240" w:before="0" w:after="0"/>
    </w:pPr>
    <w:rPr>
      <w:rFonts w:ascii="Times New Roman" w:hAnsi="Times New Roman" w:eastAsia="Times New Roman"/>
      <w:sz w:val="18"/>
      <w:szCs w:val="18"/>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Titolouser">
    <w:name w:val="Titolo (user)"/>
    <w:basedOn w:val="Normal"/>
    <w:next w:val="BodyText"/>
    <w:qFormat/>
    <w:pPr>
      <w:keepNext w:val="true"/>
      <w:spacing w:before="240" w:after="120"/>
    </w:pPr>
    <w:rPr>
      <w:rFonts w:ascii="Liberation Sans" w:hAnsi="Liberation Sans" w:eastAsia="Microsoft YaHei" w:cs="Lucida Sans"/>
      <w:sz w:val="28"/>
      <w:szCs w:val="28"/>
    </w:rPr>
  </w:style>
  <w:style w:type="paragraph" w:styleId="Indiceuser">
    <w:name w:val="Indice (user)"/>
    <w:basedOn w:val="Normal"/>
    <w:qFormat/>
    <w:pPr>
      <w:suppressLineNumbers/>
    </w:pPr>
    <w:rPr>
      <w:rFonts w:cs="Lucida Sans"/>
    </w:rPr>
  </w:style>
  <w:style w:type="paragraph" w:styleId="Title">
    <w:name w:val="Title"/>
    <w:basedOn w:val="Normal"/>
    <w:uiPriority w:val="10"/>
    <w:qFormat/>
    <w:pPr>
      <w:overflowPunct w:val="false"/>
      <w:spacing w:lineRule="auto" w:line="240" w:before="0" w:after="0"/>
      <w:jc w:val="center"/>
      <w:textAlignment w:val="baseline"/>
    </w:pPr>
    <w:rPr>
      <w:rFonts w:ascii="Times New Roman" w:hAnsi="Times New Roman" w:eastAsia="Times New Roman"/>
      <w:b/>
      <w:sz w:val="24"/>
      <w:szCs w:val="20"/>
      <w:lang w:eastAsia="it-IT"/>
    </w:rPr>
  </w:style>
  <w:style w:type="paragraph" w:styleId="Intestazioneepidipaginauser">
    <w:name w:val="Intestazione e piè di pagina (user)"/>
    <w:basedOn w:val="Normal"/>
    <w:qFormat/>
    <w:pPr/>
    <w:rPr/>
  </w:style>
  <w:style w:type="paragraph" w:styleId="Intestazioneepidipagina">
    <w:name w:val="Intestazione e piè di pagina"/>
    <w:basedOn w:val="Normal"/>
    <w:qFormat/>
    <w:pPr/>
    <w:rPr/>
  </w:style>
  <w:style w:type="paragraph" w:styleId="Header">
    <w:name w:val="header"/>
    <w:basedOn w:val="Normal"/>
    <w:qFormat/>
    <w:pPr>
      <w:spacing w:lineRule="auto" w:line="240" w:before="0" w:after="0"/>
    </w:pPr>
    <w:rPr/>
  </w:style>
  <w:style w:type="paragraph" w:styleId="Footer">
    <w:name w:val="footer"/>
    <w:basedOn w:val="Normal"/>
    <w:qFormat/>
    <w:pPr>
      <w:spacing w:lineRule="auto" w:line="240" w:before="0" w:after="0"/>
    </w:pPr>
    <w:rPr/>
  </w:style>
  <w:style w:type="paragraph" w:styleId="BalloonText">
    <w:name w:val="Balloon Text"/>
    <w:basedOn w:val="Normal"/>
    <w:qFormat/>
    <w:pPr>
      <w:spacing w:lineRule="auto" w:line="240" w:before="0" w:after="0"/>
    </w:pPr>
    <w:rPr>
      <w:rFonts w:ascii="Tahoma" w:hAnsi="Tahoma" w:cs="Tahoma"/>
      <w:sz w:val="16"/>
      <w:szCs w:val="16"/>
    </w:rPr>
  </w:style>
  <w:style w:type="paragraph" w:styleId="Default" w:customStyle="1">
    <w:name w:val="Default"/>
    <w:qFormat/>
    <w:pPr>
      <w:widowControl/>
      <w:suppressAutoHyphens w:val="true"/>
      <w:bidi w:val="0"/>
      <w:spacing w:lineRule="atLeast" w:line="1" w:before="0" w:after="0"/>
      <w:ind w:hangingChars="1" w:startChars="-1"/>
      <w:jc w:val="start"/>
      <w:textAlignment w:val="top"/>
      <w:outlineLvl w:val="0"/>
    </w:pPr>
    <w:rPr>
      <w:rFonts w:ascii="Times New Roman" w:hAnsi="Times New Roman" w:eastAsia="Calibri" w:cs="Calibri"/>
      <w:color w:val="000000"/>
      <w:kern w:val="0"/>
      <w:position w:val="-1"/>
      <w:sz w:val="24"/>
      <w:szCs w:val="24"/>
      <w:lang w:val="it-IT" w:eastAsia="it-IT" w:bidi="ar-SA"/>
    </w:rPr>
  </w:style>
  <w:style w:type="paragraph" w:styleId="ListParagraph">
    <w:name w:val="List Paragraph"/>
    <w:basedOn w:val="Normal"/>
    <w:qFormat/>
    <w:pPr>
      <w:spacing w:before="0" w:after="200"/>
      <w:ind w:startChars="-9"/>
      <w:contextualSpacing/>
    </w:pPr>
    <w:rPr/>
  </w:style>
  <w:style w:type="paragraph" w:styleId="BodyTextIndent">
    <w:name w:val="Body Text Indent"/>
    <w:basedOn w:val="Normal"/>
    <w:pPr>
      <w:spacing w:lineRule="auto" w:line="240" w:before="0" w:after="0"/>
      <w:ind w:startChars="-9"/>
    </w:pPr>
    <w:rPr>
      <w:rFonts w:ascii="Times New Roman" w:hAnsi="Times New Roman" w:eastAsia="Times New Roman"/>
      <w:sz w:val="20"/>
      <w:szCs w:val="20"/>
      <w:lang w:eastAsia="it-IT"/>
    </w:rPr>
  </w:style>
  <w:style w:type="paragraph" w:styleId="regolamento2" w:customStyle="1">
    <w:name w:val="regolamento_2"/>
    <w:basedOn w:val="regolamento"/>
    <w:next w:val="regolamento"/>
    <w:qFormat/>
    <w:pPr>
      <w:ind w:start="568"/>
    </w:pPr>
    <w:rPr/>
  </w:style>
  <w:style w:type="paragraph" w:styleId="regolamento" w:customStyle="1">
    <w:name w:val="regolamento"/>
    <w:basedOn w:val="Normal"/>
    <w:qFormat/>
    <w:pPr>
      <w:widowControl w:val="false"/>
      <w:tabs>
        <w:tab w:val="clear" w:pos="720"/>
        <w:tab w:val="left" w:pos="-2127" w:leader="none"/>
      </w:tabs>
      <w:spacing w:lineRule="auto" w:line="240" w:before="0" w:after="0"/>
      <w:ind w:hangingChars="1" w:startChars="-1"/>
      <w:jc w:val="both"/>
    </w:pPr>
    <w:rPr>
      <w:rFonts w:ascii="Arial" w:hAnsi="Arial" w:eastAsia="Times New Roman" w:cs="Arial"/>
      <w:sz w:val="20"/>
      <w:szCs w:val="24"/>
      <w:lang w:eastAsia="it-IT"/>
    </w:rPr>
  </w:style>
  <w:style w:type="paragraph" w:styleId="regolamento3" w:customStyle="1">
    <w:name w:val="regolamento_3"/>
    <w:basedOn w:val="regolamento2"/>
    <w:next w:val="regolamento"/>
    <w:qFormat/>
    <w:pPr>
      <w:ind w:startChars="-9"/>
    </w:pPr>
    <w:rPr/>
  </w:style>
  <w:style w:type="paragraph" w:styleId="Corpodeltesto1" w:customStyle="1">
    <w:name w:val="Corpo del testo1"/>
    <w:basedOn w:val="Normal"/>
    <w:qFormat/>
    <w:pPr>
      <w:overflowPunct w:val="false"/>
      <w:spacing w:lineRule="auto" w:line="240" w:before="0" w:after="0"/>
      <w:textAlignment w:val="baseline"/>
    </w:pPr>
    <w:rPr>
      <w:rFonts w:ascii="Times New Roman" w:hAnsi="Times New Roman" w:eastAsia="Times New Roman"/>
      <w:b/>
      <w:sz w:val="20"/>
      <w:szCs w:val="20"/>
      <w:lang w:eastAsia="it-IT"/>
    </w:rPr>
  </w:style>
  <w:style w:type="paragraph" w:styleId="Rientrocorpodeltesto21" w:customStyle="1">
    <w:name w:val="Rientro corpo del testo 21"/>
    <w:basedOn w:val="Normal"/>
    <w:qFormat/>
    <w:pPr>
      <w:spacing w:lineRule="auto" w:line="240" w:before="0" w:after="0"/>
      <w:ind w:startChars="-9"/>
      <w:jc w:val="both"/>
    </w:pPr>
    <w:rPr>
      <w:rFonts w:ascii="Times New Roman" w:hAnsi="Times New Roman" w:eastAsia="Times New Roman"/>
      <w:sz w:val="24"/>
      <w:szCs w:val="20"/>
      <w:lang w:eastAsia="it-IT"/>
    </w:rPr>
  </w:style>
  <w:style w:type="paragraph" w:styleId="Rientrocorpodeltesto31" w:customStyle="1">
    <w:name w:val="Rientro corpo del testo 31"/>
    <w:basedOn w:val="Normal"/>
    <w:qFormat/>
    <w:pPr>
      <w:spacing w:lineRule="auto" w:line="240" w:before="0" w:after="0"/>
      <w:ind w:startChars="-9"/>
      <w:jc w:val="both"/>
    </w:pPr>
    <w:rPr>
      <w:rFonts w:ascii="Times New Roman" w:hAnsi="Times New Roman" w:eastAsia="Times New Roman"/>
      <w:sz w:val="24"/>
      <w:szCs w:val="20"/>
      <w:lang w:eastAsia="it-IT"/>
    </w:rPr>
  </w:style>
  <w:style w:type="paragraph" w:styleId="FootnoteText">
    <w:name w:val="footnote text"/>
    <w:basedOn w:val="Normal"/>
    <w:pPr>
      <w:spacing w:lineRule="auto" w:line="240" w:before="0" w:after="0"/>
    </w:pPr>
    <w:rPr>
      <w:rFonts w:ascii="Times New Roman" w:hAnsi="Times New Roman" w:eastAsia="Times New Roman"/>
      <w:sz w:val="20"/>
      <w:szCs w:val="20"/>
      <w:lang w:eastAsia="it-IT"/>
    </w:rPr>
  </w:style>
  <w:style w:type="paragraph" w:styleId="centrato" w:customStyle="1">
    <w:name w:val="centrato"/>
    <w:basedOn w:val="Heading4"/>
    <w:qFormat/>
    <w:pPr>
      <w:keepNext w:val="false"/>
      <w:widowControl w:val="false"/>
      <w:spacing w:before="120" w:after="120"/>
      <w:jc w:val="center"/>
    </w:pPr>
    <w:rPr>
      <w:b/>
      <w:i w:val="false"/>
      <w:kern w:val="2"/>
      <w:szCs w:val="20"/>
      <w:lang w:val="de-DE"/>
    </w:rPr>
  </w:style>
  <w:style w:type="paragraph" w:styleId="sche3" w:customStyle="1">
    <w:name w:val="sche_3"/>
    <w:qFormat/>
    <w:pPr>
      <w:widowControl w:val="false"/>
      <w:suppressAutoHyphens w:val="true"/>
      <w:overflowPunct w:val="false"/>
      <w:bidi w:val="0"/>
      <w:spacing w:lineRule="atLeast" w:line="1" w:before="0" w:after="0"/>
      <w:ind w:hangingChars="1" w:startChars="-1"/>
      <w:jc w:val="both"/>
      <w:textAlignment w:val="top"/>
      <w:outlineLvl w:val="0"/>
    </w:pPr>
    <w:rPr>
      <w:rFonts w:ascii="Times New Roman" w:hAnsi="Times New Roman" w:eastAsia="Times New Roman" w:cs="Calibri"/>
      <w:color w:val="auto"/>
      <w:kern w:val="0"/>
      <w:position w:val="-1"/>
      <w:sz w:val="20"/>
      <w:szCs w:val="20"/>
      <w:lang w:val="en-US" w:eastAsia="it-IT" w:bidi="ar-SA"/>
    </w:rPr>
  </w:style>
  <w:style w:type="paragraph" w:styleId="sche22" w:customStyle="1">
    <w:name w:val="sche2_2"/>
    <w:qFormat/>
    <w:pPr>
      <w:widowControl w:val="false"/>
      <w:suppressAutoHyphens w:val="true"/>
      <w:overflowPunct w:val="false"/>
      <w:bidi w:val="0"/>
      <w:spacing w:lineRule="atLeast" w:line="1" w:before="0" w:after="0"/>
      <w:ind w:hangingChars="1" w:startChars="-1"/>
      <w:jc w:val="end"/>
      <w:textAlignment w:val="top"/>
      <w:outlineLvl w:val="0"/>
    </w:pPr>
    <w:rPr>
      <w:rFonts w:ascii="Times New Roman" w:hAnsi="Times New Roman" w:eastAsia="Times New Roman" w:cs="Calibri"/>
      <w:color w:val="auto"/>
      <w:kern w:val="0"/>
      <w:position w:val="-1"/>
      <w:sz w:val="20"/>
      <w:szCs w:val="20"/>
      <w:lang w:val="en-US" w:eastAsia="it-IT" w:bidi="ar-SA"/>
    </w:rPr>
  </w:style>
  <w:style w:type="paragraph" w:styleId="sche23" w:customStyle="1">
    <w:name w:val="sche2_3"/>
    <w:qFormat/>
    <w:pPr>
      <w:widowControl w:val="false"/>
      <w:suppressAutoHyphens w:val="true"/>
      <w:overflowPunct w:val="false"/>
      <w:bidi w:val="0"/>
      <w:spacing w:lineRule="atLeast" w:line="1" w:before="0" w:after="0"/>
      <w:ind w:hangingChars="1" w:startChars="-1"/>
      <w:jc w:val="end"/>
      <w:textAlignment w:val="top"/>
      <w:outlineLvl w:val="0"/>
    </w:pPr>
    <w:rPr>
      <w:rFonts w:ascii="Times New Roman" w:hAnsi="Times New Roman" w:eastAsia="Times New Roman" w:cs="Calibri"/>
      <w:color w:val="auto"/>
      <w:kern w:val="0"/>
      <w:position w:val="-1"/>
      <w:sz w:val="20"/>
      <w:szCs w:val="20"/>
      <w:lang w:val="en-US" w:eastAsia="it-IT" w:bidi="ar-SA"/>
    </w:rPr>
  </w:style>
  <w:style w:type="paragraph" w:styleId="Corpodeltesto21" w:customStyle="1">
    <w:name w:val="Corpo del testo 21"/>
    <w:basedOn w:val="Normal"/>
    <w:qFormat/>
    <w:pPr>
      <w:overflowPunct w:val="false"/>
      <w:spacing w:lineRule="auto" w:line="360" w:before="0" w:after="0"/>
      <w:ind w:startChars="-9"/>
      <w:jc w:val="both"/>
    </w:pPr>
    <w:rPr>
      <w:rFonts w:ascii="Arial" w:hAnsi="Arial" w:eastAsia="Times New Roman"/>
      <w:sz w:val="20"/>
      <w:szCs w:val="20"/>
      <w:lang w:eastAsia="it-IT"/>
    </w:rPr>
  </w:style>
  <w:style w:type="paragraph" w:styleId="sche4" w:customStyle="1">
    <w:name w:val="sche_4"/>
    <w:qFormat/>
    <w:pPr>
      <w:widowControl w:val="false"/>
      <w:suppressAutoHyphens w:val="true"/>
      <w:bidi w:val="0"/>
      <w:spacing w:lineRule="atLeast" w:line="1" w:before="0" w:after="0"/>
      <w:ind w:hangingChars="1" w:startChars="-1"/>
      <w:jc w:val="both"/>
      <w:textAlignment w:val="top"/>
      <w:outlineLvl w:val="0"/>
    </w:pPr>
    <w:rPr>
      <w:rFonts w:ascii="Times New Roman" w:hAnsi="Times New Roman" w:eastAsia="Times New Roman" w:cs="Calibri"/>
      <w:color w:val="auto"/>
      <w:kern w:val="0"/>
      <w:position w:val="-1"/>
      <w:sz w:val="20"/>
      <w:szCs w:val="20"/>
      <w:lang w:val="en-US" w:eastAsia="it-IT" w:bidi="ar-SA"/>
    </w:rPr>
  </w:style>
  <w:style w:type="paragraph" w:styleId="BodyText2">
    <w:name w:val="Body Text 2"/>
    <w:basedOn w:val="Normal"/>
    <w:qFormat/>
    <w:pPr>
      <w:spacing w:lineRule="auto" w:line="240" w:before="0" w:after="0"/>
      <w:jc w:val="both"/>
    </w:pPr>
    <w:rPr>
      <w:rFonts w:ascii="Times New Roman" w:hAnsi="Times New Roman" w:eastAsia="Times New Roman"/>
      <w:sz w:val="24"/>
      <w:szCs w:val="24"/>
      <w:lang w:eastAsia="it-IT"/>
    </w:rPr>
  </w:style>
  <w:style w:type="paragraph" w:styleId="BodyTextIndent2">
    <w:name w:val="Body Text Indent 2"/>
    <w:basedOn w:val="Normal"/>
    <w:qFormat/>
    <w:pPr>
      <w:tabs>
        <w:tab w:val="clear" w:pos="720"/>
        <w:tab w:val="left" w:pos="1068" w:leader="none"/>
      </w:tabs>
      <w:spacing w:lineRule="auto" w:line="240" w:before="0" w:after="0"/>
      <w:ind w:startChars="-9"/>
      <w:jc w:val="both"/>
    </w:pPr>
    <w:rPr>
      <w:rFonts w:ascii="Times New Roman" w:hAnsi="Times New Roman" w:eastAsia="Times New Roman"/>
      <w:sz w:val="24"/>
      <w:szCs w:val="24"/>
    </w:rPr>
  </w:style>
  <w:style w:type="paragraph" w:styleId="BodyTextIndent3">
    <w:name w:val="Body Text Indent 3"/>
    <w:basedOn w:val="Normal"/>
    <w:qFormat/>
    <w:pPr>
      <w:spacing w:lineRule="auto" w:line="240" w:before="0" w:after="0"/>
      <w:ind w:startChars="-9"/>
      <w:jc w:val="both"/>
    </w:pPr>
    <w:rPr>
      <w:rFonts w:ascii="Times New Roman" w:hAnsi="Times New Roman" w:eastAsia="Times New Roman"/>
      <w:sz w:val="24"/>
      <w:szCs w:val="24"/>
      <w:lang w:eastAsia="it-IT"/>
    </w:rPr>
  </w:style>
  <w:style w:type="paragraph" w:styleId="BodyText3">
    <w:name w:val="Body Text 3"/>
    <w:basedOn w:val="Normal"/>
    <w:qFormat/>
    <w:pPr>
      <w:spacing w:lineRule="atLeast" w:line="259" w:before="0" w:after="0"/>
      <w:jc w:val="both"/>
    </w:pPr>
    <w:rPr>
      <w:rFonts w:ascii="Times New Roman" w:hAnsi="Times New Roman" w:eastAsia="Times New Roman"/>
      <w:b/>
      <w:bCs/>
      <w:sz w:val="24"/>
      <w:szCs w:val="24"/>
    </w:rPr>
  </w:style>
  <w:style w:type="paragraph" w:styleId="EndnoteText">
    <w:name w:val="endnote text"/>
    <w:basedOn w:val="Normal"/>
    <w:pPr>
      <w:spacing w:lineRule="auto" w:line="240" w:before="0" w:after="0"/>
    </w:pPr>
    <w:rPr>
      <w:rFonts w:ascii="Times New Roman" w:hAnsi="Times New Roman" w:eastAsia="Times New Roman"/>
      <w:sz w:val="20"/>
      <w:szCs w:val="20"/>
      <w:lang w:eastAsia="it-IT"/>
    </w:rPr>
  </w:style>
  <w:style w:type="paragraph" w:styleId="NormalWeb">
    <w:name w:val="Normal (Web)"/>
    <w:basedOn w:val="Normal"/>
    <w:qFormat/>
    <w:pPr>
      <w:spacing w:lineRule="auto" w:line="240" w:beforeAutospacing="1" w:afterAutospacing="1"/>
    </w:pPr>
    <w:rPr>
      <w:rFonts w:ascii="Times New Roman" w:hAnsi="Times New Roman" w:eastAsia="Times New Roman"/>
      <w:sz w:val="24"/>
      <w:szCs w:val="24"/>
      <w:lang w:eastAsia="it-IT"/>
    </w:rPr>
  </w:style>
  <w:style w:type="paragraph" w:styleId="BlockText">
    <w:name w:val="Block Text"/>
    <w:basedOn w:val="Normal"/>
    <w:qFormat/>
    <w:pPr>
      <w:tabs>
        <w:tab w:val="clear" w:pos="720"/>
        <w:tab w:val="right" w:pos="9214" w:leader="none"/>
      </w:tabs>
      <w:spacing w:lineRule="auto" w:line="240" w:before="0" w:after="0"/>
      <w:ind w:hangingChars="1" w:startChars="-1" w:end="2"/>
    </w:pPr>
    <w:rPr>
      <w:rFonts w:ascii="Arial" w:hAnsi="Arial" w:eastAsia="Times New Roman" w:cs="Arial"/>
      <w:i/>
      <w:iCs/>
      <w:spacing w:val="-6"/>
      <w:lang w:eastAsia="it-IT"/>
    </w:rPr>
  </w:style>
  <w:style w:type="paragraph" w:styleId="uso-bollo" w:customStyle="1">
    <w:name w:val="uso-bollo"/>
    <w:basedOn w:val="Normal"/>
    <w:qFormat/>
    <w:pPr>
      <w:widowControl w:val="false"/>
      <w:spacing w:lineRule="auto" w:line="566" w:before="0" w:after="0"/>
    </w:pPr>
    <w:rPr>
      <w:rFonts w:ascii="Times New Roman" w:hAnsi="Times New Roman" w:eastAsia="Times New Roman"/>
      <w:sz w:val="20"/>
      <w:szCs w:val="20"/>
      <w:lang w:eastAsia="it-IT"/>
    </w:rPr>
  </w:style>
  <w:style w:type="paragraph" w:styleId="Standard" w:customStyle="1">
    <w:name w:val="Standard"/>
    <w:basedOn w:val="Normal"/>
    <w:qFormat/>
    <w:pPr>
      <w:spacing w:lineRule="auto" w:line="240" w:before="0" w:after="0"/>
    </w:pPr>
    <w:rPr>
      <w:rFonts w:ascii="Times New Roman" w:hAnsi="Times New Roman" w:eastAsia="Times New Roman"/>
      <w:sz w:val="20"/>
      <w:szCs w:val="20"/>
      <w:lang w:eastAsia="it-IT"/>
    </w:rPr>
  </w:style>
  <w:style w:type="paragraph" w:styleId="CommentText">
    <w:name w:val="annotation text"/>
    <w:basedOn w:val="Normal"/>
    <w:pPr>
      <w:spacing w:lineRule="auto" w:line="240" w:before="0" w:after="0"/>
    </w:pPr>
    <w:rPr>
      <w:rFonts w:ascii="Times New Roman" w:hAnsi="Times New Roman" w:eastAsia="Times New Roman"/>
      <w:sz w:val="20"/>
      <w:szCs w:val="20"/>
      <w:lang w:eastAsia="it-IT"/>
    </w:rPr>
  </w:style>
  <w:style w:type="paragraph" w:styleId="p1" w:customStyle="1">
    <w:name w:val="p1"/>
    <w:basedOn w:val="Normal"/>
    <w:qFormat/>
    <w:pPr>
      <w:spacing w:lineRule="auto" w:line="240" w:before="0" w:after="0"/>
    </w:pPr>
    <w:rPr>
      <w:rFonts w:ascii="Helvetica Neue" w:hAnsi="Helvetica Neue" w:eastAsia="Times New Roman"/>
      <w:sz w:val="21"/>
      <w:szCs w:val="21"/>
      <w:lang w:eastAsia="it-IT"/>
    </w:rPr>
  </w:style>
  <w:style w:type="paragraph" w:styleId="annotationsubject">
    <w:name w:val="annotation subject"/>
    <w:basedOn w:val="CommentText"/>
    <w:next w:val="CommentText"/>
    <w:qFormat/>
    <w:pPr/>
    <w:rPr>
      <w:b/>
      <w:bCs/>
    </w:rPr>
  </w:style>
  <w:style w:type="paragraph" w:styleId="Paragrafoelenco1" w:customStyle="1">
    <w:name w:val="Paragrafo elenco1"/>
    <w:basedOn w:val="Normal"/>
    <w:qFormat/>
    <w:pPr>
      <w:suppressAutoHyphens w:val="false"/>
      <w:spacing w:lineRule="auto" w:line="257" w:before="0" w:after="160"/>
      <w:ind w:startChars="-9"/>
      <w:contextualSpacing/>
    </w:pPr>
    <w:rPr/>
  </w:style>
  <w:style w:type="paragraph" w:styleId="ale" w:customStyle="1">
    <w:name w:val="ale"/>
    <w:basedOn w:val="Normal"/>
    <w:qFormat/>
    <w:pPr>
      <w:suppressAutoHyphens w:val="false"/>
      <w:spacing w:lineRule="auto" w:line="240" w:before="0" w:after="0"/>
      <w:jc w:val="both"/>
    </w:pPr>
    <w:rPr>
      <w:rFonts w:ascii="Bookman Old Style" w:hAnsi="Bookman Old Style" w:eastAsia="Times New Roman" w:cs="Bookman Old Style"/>
      <w:sz w:val="24"/>
      <w:szCs w:val="20"/>
      <w:lang w:eastAsia="zh-CN"/>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Contenutotabella">
    <w:name w:val="Contenuto tabella"/>
    <w:basedOn w:val="Normal"/>
    <w:qFormat/>
    <w:pPr>
      <w:widowControl w:val="false"/>
      <w:suppressLineNumbers/>
    </w:pPr>
    <w:rPr/>
  </w:style>
  <w:style w:type="paragraph" w:styleId="Titolotabella">
    <w:name w:val="Titolo tabella"/>
    <w:basedOn w:val="Contenutotabella"/>
    <w:qFormat/>
    <w:pPr>
      <w:suppressLineNumbers/>
      <w:jc w:val="center"/>
    </w:pPr>
    <w:rPr>
      <w:b/>
      <w:bCs/>
    </w:rPr>
  </w:style>
  <w:style w:type="numbering" w:styleId="Nessunelencouser" w:default="1">
    <w:name w:val="Nessun elenco (user)"/>
    <w:uiPriority w:val="99"/>
    <w:semiHidden/>
    <w:unhideWhenUsed/>
    <w:qFormat/>
  </w:style>
  <w:style w:type="table" w:default="1" w:styleId="Tabellanormale">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 w:type="table" w:styleId="Grigliatabella">
    <w:name w:val="Table Grid"/>
    <w:basedOn w:val="Tabellanormale"/>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comune.pontelambro@pec.provincia.como.it%20" TargetMode="External"/><Relationship Id="rId3" Type="http://schemas.openxmlformats.org/officeDocument/2006/relationships/numbering" Target="numbering.xml"/><Relationship Id="rId4" Type="http://schemas.openxmlformats.org/officeDocument/2006/relationships/fontTable" Target="fontTable.xml"/><Relationship Id="rId5" Type="http://schemas.openxmlformats.org/officeDocument/2006/relationships/settings" Target="settings.xml"/><Relationship Id="rId6" Type="http://schemas.openxmlformats.org/officeDocument/2006/relationships/theme" Target="theme/theme1.xml"/><Relationship Id="rId7" Type="http://schemas.openxmlformats.org/officeDocument/2006/relationships/customXml" Target="../customXml/item1.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z5RHehCX9lXmUXgrCxt+uumdyHQ==">CgMxLjAaHwoBMBIaChgICVIUChJ0YWJsZS55NG5rdGwya2piZmgaHwoBMRIaChgICVIUChJ0YWJsZS51c2Jpa29lMHdkOXAaHwoBMhIaChgICVIUChJ0YWJsZS55N3lwbXNmdzV4eGsyCGguZ2pkZ3hzMgloLjFmb2I5dGU4AHIhMW5mSnhOVkVCaHhNS2h4MDBkUXdmVm5uX1ZPMnpTem1x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Application>LibreOffice/25.8.6.2$Windows_X86_64 LibreOffice_project/b4b39682cd9868fa725bc664aff94278d315bd04</Application>
  <AppVersion>15.0000</AppVersion>
  <Pages>5</Pages>
  <Words>1044</Words>
  <Characters>6511</Characters>
  <CharactersWithSpaces>7467</CharactersWithSpaces>
  <Paragraphs>92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2025-06-13T09:46:00Z</dcterms:created>
  <dc:creator>assistenza1</dc:creator>
  <dc:description/>
  <dc:language>it-IT</dc:language>
  <cp:lastModifiedBy/>
  <dcterms:modified xsi:type="dcterms:W3CDTF">2026-06-15T09:53:38Z</dcterms:modified>
  <cp:revision>19</cp:revision>
  <dc:subject/>
  <dc:title/>
</cp:coreProperties>
</file>

<file path=docProps/custom.xml><?xml version="1.0" encoding="utf-8"?>
<Properties xmlns="http://schemas.openxmlformats.org/officeDocument/2006/custom-properties" xmlns:vt="http://schemas.openxmlformats.org/officeDocument/2006/docPropsVTypes"/>
</file>